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DCD" w:rsidRDefault="00B47DCD" w:rsidP="00B47DCD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МУНИЦИПАЛЬНОЕ ОБРАЗОВАНИЕ</w:t>
      </w:r>
    </w:p>
    <w:p w:rsidR="00B47DCD" w:rsidRDefault="00B47DCD" w:rsidP="00B47DCD">
      <w:pPr>
        <w:jc w:val="center"/>
      </w:pPr>
      <w:r>
        <w:t xml:space="preserve">САБСКОЕ СЕЛЬСКОЕ ПОСЕЛЕНИЕ </w:t>
      </w:r>
    </w:p>
    <w:p w:rsidR="00B47DCD" w:rsidRDefault="00B47DCD" w:rsidP="00B47DCD">
      <w:pPr>
        <w:jc w:val="center"/>
      </w:pPr>
      <w:r>
        <w:t>ВОЛОСОВСКОГО МУНИЦИПАЛЬНОГО РАЙОНА</w:t>
      </w:r>
    </w:p>
    <w:p w:rsidR="00B47DCD" w:rsidRDefault="00B47DCD" w:rsidP="00B47DCD">
      <w:pPr>
        <w:jc w:val="center"/>
      </w:pPr>
      <w:r>
        <w:t>ЛЕНИНГРАДСКОЙ ОБЛАСТИ</w:t>
      </w:r>
    </w:p>
    <w:p w:rsidR="00B47DCD" w:rsidRDefault="00B47DCD" w:rsidP="00B47DCD">
      <w:pPr>
        <w:jc w:val="center"/>
      </w:pPr>
    </w:p>
    <w:p w:rsidR="00B47DCD" w:rsidRDefault="00B47DCD" w:rsidP="00B47DCD">
      <w:pPr>
        <w:jc w:val="center"/>
      </w:pPr>
      <w:r>
        <w:t>СОВЕТ ДЕПУТАТОВ</w:t>
      </w:r>
    </w:p>
    <w:p w:rsidR="00B47DCD" w:rsidRDefault="00B47DCD" w:rsidP="00B47DCD">
      <w:pPr>
        <w:jc w:val="center"/>
      </w:pPr>
      <w:r>
        <w:t>САБСКОГО СЕЛЬСКОГО ПОСЕЛЕНИЯ</w:t>
      </w:r>
    </w:p>
    <w:p w:rsidR="008C1FE2" w:rsidRDefault="008C1FE2" w:rsidP="00B47DCD">
      <w:pPr>
        <w:jc w:val="center"/>
      </w:pPr>
    </w:p>
    <w:p w:rsidR="00B47DCD" w:rsidRDefault="00B47DCD" w:rsidP="00B47DCD">
      <w:pPr>
        <w:jc w:val="center"/>
      </w:pPr>
      <w:r>
        <w:t>РЕШЕНИЕ</w:t>
      </w:r>
    </w:p>
    <w:p w:rsidR="00B47DCD" w:rsidRPr="008C1FE2" w:rsidRDefault="00B47DCD" w:rsidP="00B47DCD">
      <w:pPr>
        <w:jc w:val="center"/>
        <w:rPr>
          <w:sz w:val="20"/>
          <w:szCs w:val="20"/>
        </w:rPr>
      </w:pPr>
      <w:r w:rsidRPr="008C1FE2">
        <w:rPr>
          <w:sz w:val="20"/>
          <w:szCs w:val="20"/>
        </w:rPr>
        <w:t>(</w:t>
      </w:r>
      <w:r w:rsidR="00380201">
        <w:t>третье заседание пя</w:t>
      </w:r>
      <w:r w:rsidR="008C1FE2" w:rsidRPr="00CB6000">
        <w:t>того созыва</w:t>
      </w:r>
      <w:r w:rsidRPr="008C1FE2">
        <w:rPr>
          <w:sz w:val="20"/>
          <w:szCs w:val="20"/>
        </w:rPr>
        <w:t>)</w:t>
      </w:r>
    </w:p>
    <w:p w:rsidR="00B47DCD" w:rsidRPr="008C1FE2" w:rsidRDefault="00B47DCD" w:rsidP="00B47DCD">
      <w:pPr>
        <w:jc w:val="center"/>
        <w:rPr>
          <w:sz w:val="20"/>
          <w:szCs w:val="20"/>
        </w:rPr>
      </w:pPr>
    </w:p>
    <w:p w:rsidR="00380201" w:rsidRDefault="00B47DCD" w:rsidP="00B47DCD">
      <w:r>
        <w:t xml:space="preserve">от  </w:t>
      </w:r>
      <w:r w:rsidR="00F35688">
        <w:t>1</w:t>
      </w:r>
      <w:r w:rsidR="00380201">
        <w:t>6.10</w:t>
      </w:r>
      <w:r>
        <w:t>.20</w:t>
      </w:r>
      <w:r w:rsidR="007570FC">
        <w:t>2</w:t>
      </w:r>
      <w:r w:rsidR="000F2C96">
        <w:t>4</w:t>
      </w:r>
      <w:r>
        <w:t xml:space="preserve"> года  № </w:t>
      </w:r>
      <w:r w:rsidR="00380201">
        <w:t>13</w:t>
      </w:r>
    </w:p>
    <w:p w:rsidR="00B47DCD" w:rsidRPr="00380201" w:rsidRDefault="00B47DCD" w:rsidP="00B47DCD">
      <w:r>
        <w:rPr>
          <w:sz w:val="20"/>
          <w:szCs w:val="20"/>
        </w:rPr>
        <w:t>Об  исполнении  бюджета</w:t>
      </w:r>
    </w:p>
    <w:p w:rsidR="00B47DCD" w:rsidRDefault="00B47DCD" w:rsidP="00B47DCD">
      <w:pPr>
        <w:rPr>
          <w:sz w:val="20"/>
          <w:szCs w:val="20"/>
        </w:rPr>
      </w:pPr>
      <w:r>
        <w:rPr>
          <w:sz w:val="20"/>
          <w:szCs w:val="20"/>
        </w:rPr>
        <w:t>муниципального  образования</w:t>
      </w:r>
    </w:p>
    <w:p w:rsidR="00B47DCD" w:rsidRDefault="00B47DCD" w:rsidP="00B47DCD">
      <w:pPr>
        <w:rPr>
          <w:sz w:val="20"/>
          <w:szCs w:val="20"/>
        </w:rPr>
      </w:pPr>
      <w:r>
        <w:rPr>
          <w:sz w:val="20"/>
          <w:szCs w:val="20"/>
        </w:rPr>
        <w:t>Сабское сельское поселение</w:t>
      </w:r>
    </w:p>
    <w:p w:rsidR="00B47DCD" w:rsidRDefault="00B47DCD" w:rsidP="00B47DCD">
      <w:pPr>
        <w:rPr>
          <w:sz w:val="20"/>
          <w:szCs w:val="20"/>
        </w:rPr>
      </w:pPr>
      <w:r>
        <w:rPr>
          <w:sz w:val="20"/>
          <w:szCs w:val="20"/>
        </w:rPr>
        <w:t>Волосовского муниципального</w:t>
      </w:r>
    </w:p>
    <w:p w:rsidR="00B47DCD" w:rsidRDefault="00B47DCD" w:rsidP="00B47DCD">
      <w:pPr>
        <w:rPr>
          <w:sz w:val="20"/>
          <w:szCs w:val="20"/>
        </w:rPr>
      </w:pPr>
      <w:r>
        <w:rPr>
          <w:sz w:val="20"/>
          <w:szCs w:val="20"/>
        </w:rPr>
        <w:t>района Ленинградской области</w:t>
      </w:r>
    </w:p>
    <w:p w:rsidR="00B47DCD" w:rsidRDefault="00B47DCD" w:rsidP="00B47DCD">
      <w:pPr>
        <w:rPr>
          <w:sz w:val="20"/>
          <w:szCs w:val="20"/>
        </w:rPr>
      </w:pPr>
      <w:r>
        <w:rPr>
          <w:sz w:val="20"/>
          <w:szCs w:val="20"/>
        </w:rPr>
        <w:t xml:space="preserve">за  </w:t>
      </w:r>
      <w:r w:rsidR="00380201">
        <w:rPr>
          <w:sz w:val="20"/>
          <w:szCs w:val="20"/>
          <w:lang w:val="en-US"/>
        </w:rPr>
        <w:t>III</w:t>
      </w:r>
      <w:r w:rsidRPr="00B47DCD">
        <w:rPr>
          <w:sz w:val="20"/>
          <w:szCs w:val="20"/>
        </w:rPr>
        <w:t xml:space="preserve"> </w:t>
      </w:r>
      <w:r w:rsidR="00380201">
        <w:rPr>
          <w:sz w:val="20"/>
          <w:szCs w:val="20"/>
        </w:rPr>
        <w:t>квартал</w:t>
      </w:r>
      <w:r>
        <w:rPr>
          <w:sz w:val="20"/>
          <w:szCs w:val="20"/>
        </w:rPr>
        <w:t xml:space="preserve"> 20</w:t>
      </w:r>
      <w:r w:rsidR="008C1FE2">
        <w:rPr>
          <w:sz w:val="20"/>
          <w:szCs w:val="20"/>
        </w:rPr>
        <w:t>2</w:t>
      </w:r>
      <w:r w:rsidR="000F2C96">
        <w:rPr>
          <w:sz w:val="20"/>
          <w:szCs w:val="20"/>
        </w:rPr>
        <w:t>4</w:t>
      </w:r>
      <w:r>
        <w:rPr>
          <w:sz w:val="20"/>
          <w:szCs w:val="20"/>
        </w:rPr>
        <w:t xml:space="preserve"> года.</w:t>
      </w:r>
    </w:p>
    <w:p w:rsidR="00B47DCD" w:rsidRDefault="00B47DCD" w:rsidP="00B47DCD">
      <w:pPr>
        <w:rPr>
          <w:highlight w:val="yellow"/>
        </w:rPr>
      </w:pPr>
    </w:p>
    <w:p w:rsidR="00B47DCD" w:rsidRDefault="00B47DCD" w:rsidP="00B47DCD">
      <w:pPr>
        <w:spacing w:line="276" w:lineRule="auto"/>
        <w:jc w:val="both"/>
      </w:pPr>
      <w:r>
        <w:t xml:space="preserve">      Рассмотрев  итоги  исполнения  бюджета  муниципального образования  Сабское сельское поселение Волосовского муниципального района  Ленинградской области за </w:t>
      </w:r>
      <w:r w:rsidR="00380201">
        <w:t>III квартал</w:t>
      </w:r>
      <w:r>
        <w:t xml:space="preserve"> 20</w:t>
      </w:r>
      <w:r w:rsidR="008C1FE2">
        <w:t>2</w:t>
      </w:r>
      <w:r w:rsidR="000F2C96">
        <w:t>4</w:t>
      </w:r>
      <w:r>
        <w:t xml:space="preserve"> года,  Совет  депутатов   Сабского сельского поселения Волосовского муниципального района  Ленинградской области  решил:</w:t>
      </w:r>
    </w:p>
    <w:p w:rsidR="00B47DCD" w:rsidRDefault="00B47DCD" w:rsidP="00B47DCD">
      <w:pPr>
        <w:spacing w:line="276" w:lineRule="auto"/>
        <w:jc w:val="both"/>
        <w:rPr>
          <w:sz w:val="22"/>
          <w:szCs w:val="22"/>
        </w:rPr>
      </w:pPr>
    </w:p>
    <w:p w:rsidR="00B47DCD" w:rsidRDefault="009B3274" w:rsidP="009B3274">
      <w:pPr>
        <w:spacing w:line="276" w:lineRule="auto"/>
        <w:jc w:val="both"/>
      </w:pPr>
      <w:r>
        <w:t xml:space="preserve">         1. </w:t>
      </w:r>
      <w:proofErr w:type="gramStart"/>
      <w:r w:rsidR="00B47DCD">
        <w:t>Принять к сведению информацию об исполнении бюджета муниципального  образования  Сабское сельское поселение Волосовского</w:t>
      </w:r>
      <w:r w:rsidR="00E26C0E">
        <w:t xml:space="preserve"> </w:t>
      </w:r>
      <w:r w:rsidR="00B47DCD">
        <w:t>муниципального</w:t>
      </w:r>
      <w:r w:rsidR="00E26C0E">
        <w:t xml:space="preserve"> </w:t>
      </w:r>
      <w:r w:rsidR="00B47DCD">
        <w:t xml:space="preserve">района   Ленинградской области за </w:t>
      </w:r>
      <w:r w:rsidR="00380201">
        <w:t>III квартал</w:t>
      </w:r>
      <w:r w:rsidR="00B47DCD">
        <w:t xml:space="preserve"> 20</w:t>
      </w:r>
      <w:r w:rsidR="008C1FE2">
        <w:t>2</w:t>
      </w:r>
      <w:r w:rsidR="000F2C96">
        <w:t>4</w:t>
      </w:r>
      <w:r w:rsidR="00B47DCD">
        <w:t xml:space="preserve"> года по доходам в сумме </w:t>
      </w:r>
      <w:r w:rsidR="00380201">
        <w:rPr>
          <w:b/>
          <w:u w:val="single"/>
        </w:rPr>
        <w:t>25 180 707,32</w:t>
      </w:r>
      <w:r w:rsidR="00B47DCD">
        <w:t xml:space="preserve"> руб. и по расходам в сумме </w:t>
      </w:r>
      <w:r w:rsidR="00380201">
        <w:rPr>
          <w:b/>
          <w:u w:val="single"/>
        </w:rPr>
        <w:t>21 677 898,83</w:t>
      </w:r>
      <w:r w:rsidR="00B47DCD">
        <w:t xml:space="preserve"> руб. с</w:t>
      </w:r>
      <w:r w:rsidR="00E26C0E">
        <w:t xml:space="preserve"> </w:t>
      </w:r>
      <w:r w:rsidR="00B47DCD">
        <w:t>ост</w:t>
      </w:r>
      <w:r w:rsidR="00E26C0E">
        <w:t xml:space="preserve">атком денежных средств на счете </w:t>
      </w:r>
      <w:r w:rsidR="00B47DCD">
        <w:t xml:space="preserve">в сумме </w:t>
      </w:r>
      <w:r w:rsidR="00380201">
        <w:rPr>
          <w:b/>
          <w:u w:val="single"/>
        </w:rPr>
        <w:t>4 740 696,11</w:t>
      </w:r>
      <w:r w:rsidR="00B47DCD">
        <w:t xml:space="preserve"> руб. со следующими показателями:</w:t>
      </w:r>
      <w:proofErr w:type="gramEnd"/>
    </w:p>
    <w:p w:rsidR="00B47DCD" w:rsidRDefault="00B47DCD" w:rsidP="00B47DCD">
      <w:pPr>
        <w:pStyle w:val="a3"/>
        <w:spacing w:line="276" w:lineRule="auto"/>
        <w:ind w:firstLine="709"/>
        <w:jc w:val="both"/>
      </w:pPr>
      <w:r>
        <w:t xml:space="preserve">по доходам бюджета  муниципального образования  Сабское сельское поселение Волосовского муниципального района  Ленинградской области за  </w:t>
      </w:r>
      <w:r w:rsidR="00380201">
        <w:t>III квартал</w:t>
      </w:r>
      <w:r w:rsidR="00C14F99">
        <w:t xml:space="preserve"> 202</w:t>
      </w:r>
      <w:r w:rsidR="000F2C96">
        <w:t>4</w:t>
      </w:r>
      <w:r w:rsidR="00C14F99">
        <w:t xml:space="preserve"> </w:t>
      </w:r>
      <w:r>
        <w:t>года по кодам классификации доходов согласно Приложению 1;</w:t>
      </w:r>
    </w:p>
    <w:p w:rsidR="00B47DCD" w:rsidRDefault="00B47DCD" w:rsidP="00B47DCD">
      <w:pPr>
        <w:pStyle w:val="a3"/>
        <w:spacing w:line="276" w:lineRule="auto"/>
        <w:ind w:firstLine="709"/>
        <w:jc w:val="both"/>
      </w:pPr>
      <w:r>
        <w:t xml:space="preserve">по расходам  бюджета муниципального образования  Сабское сельское поселение Волосовского муниципального района  Ленинградской области за </w:t>
      </w:r>
      <w:r w:rsidR="00380201">
        <w:t>III квартал</w:t>
      </w:r>
      <w:r w:rsidR="00C14F99">
        <w:t xml:space="preserve"> 202</w:t>
      </w:r>
      <w:r w:rsidR="000F2C96">
        <w:t>4</w:t>
      </w:r>
      <w:r w:rsidR="00C14F99">
        <w:t xml:space="preserve"> </w:t>
      </w:r>
      <w:r>
        <w:t>года по ведомственной структуре расходов  бюджета муниципального образования  Сабское сельское поселение Волосовского муниципального района  Ленинградской области согласно Приложению 2;</w:t>
      </w:r>
    </w:p>
    <w:p w:rsidR="00B47DCD" w:rsidRDefault="00B47DCD" w:rsidP="00B47DCD">
      <w:pPr>
        <w:pStyle w:val="a3"/>
        <w:spacing w:line="276" w:lineRule="auto"/>
        <w:ind w:firstLine="709"/>
        <w:jc w:val="both"/>
      </w:pPr>
      <w:r>
        <w:t xml:space="preserve">по источникам внутреннего финансирования дефицита  бюджета муниципального  образования  Сабское сельское поселение Волосовского муниципального района Ленинградской области за </w:t>
      </w:r>
      <w:r w:rsidR="00380201">
        <w:t>III квартал</w:t>
      </w:r>
      <w:r>
        <w:t xml:space="preserve"> 20</w:t>
      </w:r>
      <w:r w:rsidR="00C14F99">
        <w:t>2</w:t>
      </w:r>
      <w:r w:rsidR="000F2C96">
        <w:t>4</w:t>
      </w:r>
      <w:r>
        <w:t xml:space="preserve"> года согласно Приложению 3;</w:t>
      </w:r>
    </w:p>
    <w:p w:rsidR="00B47DCD" w:rsidRDefault="00B47DCD" w:rsidP="00B47DCD">
      <w:pPr>
        <w:pStyle w:val="a3"/>
        <w:spacing w:line="276" w:lineRule="auto"/>
        <w:ind w:firstLine="709"/>
        <w:jc w:val="both"/>
      </w:pPr>
      <w:r>
        <w:t>2.  Решение опубликовать в газете «Сабский вестник» и разместить на официальном сайте администрации.</w:t>
      </w:r>
    </w:p>
    <w:p w:rsidR="00B47DCD" w:rsidRDefault="00B47DCD" w:rsidP="00B47DCD">
      <w:pPr>
        <w:pStyle w:val="a3"/>
        <w:jc w:val="both"/>
        <w:rPr>
          <w:sz w:val="22"/>
          <w:szCs w:val="22"/>
        </w:rPr>
      </w:pPr>
    </w:p>
    <w:p w:rsidR="00B47DCD" w:rsidRDefault="00B47DCD" w:rsidP="00B47DCD">
      <w:pPr>
        <w:pStyle w:val="a3"/>
        <w:ind w:firstLine="708"/>
        <w:jc w:val="both"/>
      </w:pPr>
      <w:r>
        <w:t>3.  Настоящее  решение  вступает в силу  после  его официального  опубликования.</w:t>
      </w:r>
    </w:p>
    <w:p w:rsidR="00B47DCD" w:rsidRDefault="00B47DCD" w:rsidP="00B47DCD">
      <w:pPr>
        <w:pStyle w:val="a3"/>
        <w:jc w:val="both"/>
      </w:pPr>
    </w:p>
    <w:p w:rsidR="00B47DCD" w:rsidRDefault="00B47DCD" w:rsidP="00B47DCD">
      <w:pPr>
        <w:pStyle w:val="a3"/>
        <w:jc w:val="both"/>
        <w:rPr>
          <w:sz w:val="22"/>
          <w:szCs w:val="22"/>
        </w:rPr>
      </w:pPr>
    </w:p>
    <w:p w:rsidR="00B47DCD" w:rsidRDefault="00B47DCD" w:rsidP="00B47DCD">
      <w:pPr>
        <w:ind w:firstLine="708"/>
        <w:jc w:val="both"/>
      </w:pPr>
      <w:r>
        <w:t>Глава  муниципального  образования</w:t>
      </w:r>
    </w:p>
    <w:p w:rsidR="00B47DCD" w:rsidRDefault="00B47DCD" w:rsidP="00B47DCD">
      <w:pPr>
        <w:ind w:firstLine="708"/>
        <w:jc w:val="both"/>
      </w:pPr>
      <w:r>
        <w:t>Сабское сельское поселение                           _________________           /</w:t>
      </w:r>
      <w:r w:rsidR="00D17CE3">
        <w:t>Д.Ю.Шубин</w:t>
      </w:r>
      <w:r>
        <w:t>/</w:t>
      </w:r>
    </w:p>
    <w:p w:rsidR="00B47DCD" w:rsidRDefault="00B47DCD" w:rsidP="00B47DCD">
      <w:pPr>
        <w:jc w:val="both"/>
      </w:pPr>
    </w:p>
    <w:p w:rsidR="00CB42AB" w:rsidRDefault="00CB42AB" w:rsidP="00B47DCD">
      <w:pPr>
        <w:jc w:val="both"/>
      </w:pPr>
    </w:p>
    <w:p w:rsidR="00CB42AB" w:rsidRDefault="00CB42AB" w:rsidP="00B47DCD">
      <w:pPr>
        <w:jc w:val="both"/>
      </w:pPr>
    </w:p>
    <w:tbl>
      <w:tblPr>
        <w:tblW w:w="8482" w:type="dxa"/>
        <w:tblInd w:w="93" w:type="dxa"/>
        <w:tblLayout w:type="fixed"/>
        <w:tblLook w:val="04A0"/>
      </w:tblPr>
      <w:tblGrid>
        <w:gridCol w:w="2992"/>
        <w:gridCol w:w="3875"/>
        <w:gridCol w:w="1615"/>
      </w:tblGrid>
      <w:tr w:rsidR="0068115A" w:rsidRPr="0068115A" w:rsidTr="00F9779E">
        <w:trPr>
          <w:trHeight w:val="1590"/>
        </w:trPr>
        <w:tc>
          <w:tcPr>
            <w:tcW w:w="8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15A" w:rsidRPr="0068115A" w:rsidRDefault="0068115A" w:rsidP="009B3274">
            <w:pPr>
              <w:jc w:val="right"/>
              <w:rPr>
                <w:color w:val="000000"/>
              </w:rPr>
            </w:pPr>
            <w:r w:rsidRPr="0068115A">
              <w:rPr>
                <w:color w:val="000000"/>
                <w:sz w:val="22"/>
                <w:szCs w:val="22"/>
              </w:rPr>
              <w:lastRenderedPageBreak/>
              <w:t xml:space="preserve">Приложение № 1                                                                                                                          УТВЕРЖДЕНО                                                                                                                                                решением Совета депутатов муниципального образования                                                         Сабское сельское поселение Волосовского района                                                </w:t>
            </w:r>
            <w:r w:rsidR="00D17CE3">
              <w:rPr>
                <w:color w:val="000000"/>
                <w:sz w:val="22"/>
                <w:szCs w:val="22"/>
              </w:rPr>
              <w:t xml:space="preserve"> </w:t>
            </w:r>
            <w:r w:rsidR="000F2C96">
              <w:rPr>
                <w:color w:val="000000"/>
                <w:sz w:val="22"/>
                <w:szCs w:val="22"/>
              </w:rPr>
              <w:t xml:space="preserve">     Ленингр</w:t>
            </w:r>
            <w:r w:rsidR="00380201">
              <w:rPr>
                <w:color w:val="000000"/>
                <w:sz w:val="22"/>
                <w:szCs w:val="22"/>
              </w:rPr>
              <w:t>адской области от 16.10</w:t>
            </w:r>
            <w:r w:rsidRPr="0068115A">
              <w:rPr>
                <w:color w:val="000000"/>
                <w:sz w:val="22"/>
                <w:szCs w:val="22"/>
              </w:rPr>
              <w:t>.202</w:t>
            </w:r>
            <w:r w:rsidR="000F2C96">
              <w:rPr>
                <w:color w:val="000000"/>
                <w:sz w:val="22"/>
                <w:szCs w:val="22"/>
              </w:rPr>
              <w:t>4</w:t>
            </w:r>
            <w:r w:rsidRPr="0068115A">
              <w:rPr>
                <w:color w:val="000000"/>
                <w:sz w:val="22"/>
                <w:szCs w:val="22"/>
              </w:rPr>
              <w:t xml:space="preserve"> г. №</w:t>
            </w:r>
            <w:r w:rsidR="00380201">
              <w:rPr>
                <w:color w:val="000000"/>
                <w:sz w:val="22"/>
                <w:szCs w:val="22"/>
              </w:rPr>
              <w:t xml:space="preserve"> 13</w:t>
            </w:r>
            <w:r w:rsidRPr="0068115A">
              <w:rPr>
                <w:color w:val="000000"/>
                <w:sz w:val="22"/>
                <w:szCs w:val="22"/>
              </w:rPr>
              <w:t xml:space="preserve"> </w:t>
            </w:r>
            <w:r w:rsidR="00D17CE3">
              <w:rPr>
                <w:color w:val="000000"/>
                <w:sz w:val="22"/>
                <w:szCs w:val="22"/>
              </w:rPr>
              <w:t xml:space="preserve">   </w:t>
            </w:r>
          </w:p>
        </w:tc>
      </w:tr>
      <w:tr w:rsidR="0068115A" w:rsidRPr="0068115A" w:rsidTr="00F9779E">
        <w:trPr>
          <w:trHeight w:val="15"/>
        </w:trPr>
        <w:tc>
          <w:tcPr>
            <w:tcW w:w="8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15A" w:rsidRPr="0068115A" w:rsidRDefault="0068115A" w:rsidP="0068115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8115A" w:rsidRPr="0068115A" w:rsidTr="00F9779E">
        <w:trPr>
          <w:trHeight w:val="1710"/>
        </w:trPr>
        <w:tc>
          <w:tcPr>
            <w:tcW w:w="8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15A" w:rsidRDefault="0068115A" w:rsidP="0068115A">
            <w:pPr>
              <w:jc w:val="center"/>
              <w:rPr>
                <w:b/>
                <w:bCs/>
                <w:color w:val="000000"/>
              </w:rPr>
            </w:pPr>
            <w:r w:rsidRPr="0068115A">
              <w:rPr>
                <w:b/>
                <w:bCs/>
                <w:color w:val="000000"/>
              </w:rPr>
              <w:t xml:space="preserve">Бюджет муниципального образования </w:t>
            </w:r>
            <w:r w:rsidRPr="0068115A">
              <w:rPr>
                <w:b/>
                <w:bCs/>
                <w:color w:val="000000"/>
              </w:rPr>
              <w:br/>
              <w:t>Сабское сельское поселение</w:t>
            </w:r>
            <w:r w:rsidRPr="0068115A">
              <w:rPr>
                <w:b/>
                <w:bCs/>
                <w:color w:val="000000"/>
              </w:rPr>
              <w:br/>
              <w:t xml:space="preserve">Волосовского муниципального района </w:t>
            </w:r>
            <w:r w:rsidRPr="0068115A">
              <w:rPr>
                <w:b/>
                <w:bCs/>
                <w:color w:val="000000"/>
              </w:rPr>
              <w:br/>
              <w:t xml:space="preserve">за </w:t>
            </w:r>
            <w:r w:rsidR="00380201">
              <w:rPr>
                <w:b/>
                <w:bCs/>
                <w:color w:val="000000"/>
              </w:rPr>
              <w:t>III квартал</w:t>
            </w:r>
            <w:r w:rsidRPr="0068115A">
              <w:rPr>
                <w:b/>
                <w:bCs/>
                <w:color w:val="000000"/>
              </w:rPr>
              <w:t xml:space="preserve"> 202</w:t>
            </w:r>
            <w:r w:rsidR="000F2C96">
              <w:rPr>
                <w:b/>
                <w:bCs/>
                <w:color w:val="000000"/>
              </w:rPr>
              <w:t>4</w:t>
            </w:r>
            <w:r w:rsidRPr="0068115A">
              <w:rPr>
                <w:b/>
                <w:bCs/>
                <w:color w:val="000000"/>
              </w:rPr>
              <w:t xml:space="preserve"> года</w:t>
            </w:r>
          </w:p>
          <w:p w:rsidR="0068115A" w:rsidRPr="0068115A" w:rsidRDefault="0068115A" w:rsidP="0068115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A5BB0" w:rsidTr="00F9779E">
        <w:trPr>
          <w:trHeight w:val="315"/>
        </w:trPr>
        <w:tc>
          <w:tcPr>
            <w:tcW w:w="2992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Default="007A5BB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875" w:type="dxa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A5BB0" w:rsidRDefault="007A5BB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Источники доходов</w:t>
            </w:r>
          </w:p>
        </w:tc>
        <w:tc>
          <w:tcPr>
            <w:tcW w:w="1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Default="007A5BB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 (руб.)</w:t>
            </w:r>
          </w:p>
        </w:tc>
      </w:tr>
      <w:tr w:rsidR="007A5BB0" w:rsidRPr="00221D71" w:rsidTr="00F9779E">
        <w:trPr>
          <w:trHeight w:val="31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b/>
                <w:bCs/>
                <w:color w:val="000000"/>
              </w:rPr>
            </w:pPr>
            <w:r w:rsidRPr="00221D71">
              <w:rPr>
                <w:b/>
                <w:bCs/>
                <w:color w:val="000000"/>
              </w:rPr>
              <w:t>000 1 00 00000 00 0000 000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b/>
                <w:bCs/>
                <w:color w:val="000000"/>
              </w:rPr>
            </w:pPr>
            <w:r w:rsidRPr="00221D71">
              <w:rPr>
                <w:b/>
                <w:bCs/>
                <w:color w:val="000000"/>
              </w:rPr>
              <w:t xml:space="preserve"> ДОХОДЫ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221D71" w:rsidRDefault="0038020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25 180 707,32</w:t>
            </w:r>
          </w:p>
        </w:tc>
      </w:tr>
      <w:tr w:rsidR="007A5BB0" w:rsidRPr="00221D71" w:rsidTr="00F9779E">
        <w:trPr>
          <w:trHeight w:val="33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b/>
                <w:bCs/>
                <w:i/>
                <w:color w:val="000000"/>
              </w:rPr>
            </w:pPr>
            <w:r w:rsidRPr="00221D71">
              <w:rPr>
                <w:b/>
                <w:bCs/>
                <w:i/>
                <w:color w:val="000000"/>
                <w:sz w:val="22"/>
                <w:szCs w:val="22"/>
              </w:rPr>
              <w:t>182 1 01 00000 00 0000 000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b/>
                <w:bCs/>
                <w:i/>
                <w:color w:val="000000"/>
              </w:rPr>
            </w:pPr>
            <w:r w:rsidRPr="00221D71">
              <w:rPr>
                <w:b/>
                <w:bCs/>
                <w:i/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221D71" w:rsidRDefault="00380201">
            <w:pPr>
              <w:jc w:val="right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387 083,59</w:t>
            </w:r>
          </w:p>
        </w:tc>
      </w:tr>
      <w:tr w:rsidR="007A5BB0" w:rsidTr="00F9779E">
        <w:trPr>
          <w:trHeight w:val="330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030509" w:rsidRDefault="007A5BB0">
            <w:pPr>
              <w:rPr>
                <w:color w:val="000000"/>
                <w:sz w:val="20"/>
                <w:szCs w:val="20"/>
              </w:rPr>
            </w:pPr>
            <w:r w:rsidRPr="00030509">
              <w:rPr>
                <w:color w:val="000000"/>
                <w:sz w:val="20"/>
                <w:szCs w:val="20"/>
              </w:rPr>
              <w:t>182 1 01 02000 01 0000 110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A5BB0" w:rsidRPr="00030509" w:rsidRDefault="007A5BB0">
            <w:pPr>
              <w:rPr>
                <w:color w:val="000000"/>
                <w:sz w:val="20"/>
                <w:szCs w:val="20"/>
              </w:rPr>
            </w:pPr>
            <w:r w:rsidRPr="00030509">
              <w:rPr>
                <w:color w:val="000000"/>
                <w:sz w:val="20"/>
                <w:szCs w:val="20"/>
              </w:rPr>
              <w:t>Налог на доходы  физических лиц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030509" w:rsidRDefault="003802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387 083,59</w:t>
            </w:r>
          </w:p>
        </w:tc>
      </w:tr>
      <w:tr w:rsidR="007A5BB0" w:rsidRPr="00221D71" w:rsidTr="00F9779E">
        <w:trPr>
          <w:trHeight w:val="1050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b/>
                <w:bCs/>
                <w:i/>
                <w:color w:val="000000"/>
              </w:rPr>
            </w:pPr>
            <w:r w:rsidRPr="00221D71">
              <w:rPr>
                <w:b/>
                <w:bCs/>
                <w:i/>
                <w:color w:val="000000"/>
                <w:sz w:val="22"/>
                <w:szCs w:val="22"/>
              </w:rPr>
              <w:t>100 1 03 00000 00 0000 000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A5BB0" w:rsidRPr="00221D71" w:rsidRDefault="00AF0F42">
            <w:pPr>
              <w:rPr>
                <w:b/>
                <w:bCs/>
                <w:i/>
                <w:color w:val="000000"/>
              </w:rPr>
            </w:pPr>
            <w:r w:rsidRPr="00221D71">
              <w:rPr>
                <w:b/>
                <w:bCs/>
                <w:i/>
                <w:color w:val="000000"/>
                <w:sz w:val="22"/>
                <w:szCs w:val="22"/>
              </w:rPr>
              <w:t>НАЛОГИ НА ТОВАРЫ (РАБОТЫ,</w:t>
            </w:r>
            <w:r w:rsidR="000C7318">
              <w:rPr>
                <w:b/>
                <w:bCs/>
                <w:i/>
                <w:color w:val="000000"/>
                <w:sz w:val="22"/>
                <w:szCs w:val="22"/>
              </w:rPr>
              <w:t xml:space="preserve"> </w:t>
            </w:r>
            <w:r w:rsidRPr="00221D71">
              <w:rPr>
                <w:b/>
                <w:bCs/>
                <w:i/>
                <w:color w:val="000000"/>
                <w:sz w:val="22"/>
                <w:szCs w:val="22"/>
              </w:rPr>
              <w:t>УСЛУГИ)</w:t>
            </w:r>
            <w:proofErr w:type="gramStart"/>
            <w:r w:rsidRPr="00221D71">
              <w:rPr>
                <w:b/>
                <w:bCs/>
                <w:i/>
                <w:color w:val="000000"/>
                <w:sz w:val="22"/>
                <w:szCs w:val="22"/>
              </w:rPr>
              <w:t>,</w:t>
            </w:r>
            <w:r w:rsidR="007A5BB0" w:rsidRPr="00221D71">
              <w:rPr>
                <w:b/>
                <w:bCs/>
                <w:i/>
                <w:color w:val="000000"/>
                <w:sz w:val="22"/>
                <w:szCs w:val="22"/>
              </w:rPr>
              <w:t>Р</w:t>
            </w:r>
            <w:proofErr w:type="gramEnd"/>
            <w:r w:rsidR="007A5BB0" w:rsidRPr="00221D71">
              <w:rPr>
                <w:b/>
                <w:bCs/>
                <w:i/>
                <w:color w:val="000000"/>
                <w:sz w:val="22"/>
                <w:szCs w:val="22"/>
              </w:rPr>
              <w:t>ЕАЛИЗУЕМЫЕ НА ТЕРРИТОРИИ РОССИЙСКОЙ ФЕДЕРАЦИИ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221D71" w:rsidRDefault="00380201">
            <w:pPr>
              <w:jc w:val="right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2 282 427,12</w:t>
            </w:r>
          </w:p>
        </w:tc>
      </w:tr>
      <w:tr w:rsidR="007A5BB0" w:rsidRPr="00030509" w:rsidTr="00F9779E">
        <w:trPr>
          <w:trHeight w:val="795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030509" w:rsidRDefault="007A5BB0">
            <w:pPr>
              <w:rPr>
                <w:color w:val="000000"/>
                <w:sz w:val="20"/>
                <w:szCs w:val="20"/>
              </w:rPr>
            </w:pPr>
            <w:r w:rsidRPr="00030509">
              <w:rPr>
                <w:color w:val="000000"/>
                <w:sz w:val="20"/>
                <w:szCs w:val="20"/>
              </w:rPr>
              <w:t>100 1 03 02000 01 0000 110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A5BB0" w:rsidRPr="00030509" w:rsidRDefault="007A5BB0">
            <w:pPr>
              <w:rPr>
                <w:color w:val="000000"/>
                <w:sz w:val="20"/>
                <w:szCs w:val="20"/>
              </w:rPr>
            </w:pPr>
            <w:r w:rsidRPr="00030509">
              <w:rPr>
                <w:color w:val="000000"/>
                <w:sz w:val="20"/>
                <w:szCs w:val="20"/>
              </w:rPr>
              <w:t xml:space="preserve">Акцизы по подакцизным товарам </w:t>
            </w:r>
            <w:proofErr w:type="gramStart"/>
            <w:r w:rsidRPr="00030509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030509">
              <w:rPr>
                <w:color w:val="000000"/>
                <w:sz w:val="20"/>
                <w:szCs w:val="20"/>
              </w:rPr>
              <w:t>продукции), производимым на территории Российской Федерации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030509" w:rsidRDefault="003802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2 282 427,12</w:t>
            </w:r>
          </w:p>
        </w:tc>
      </w:tr>
      <w:tr w:rsidR="007A5BB0" w:rsidRPr="00221D71" w:rsidTr="00F9779E">
        <w:trPr>
          <w:trHeight w:val="645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221D71" w:rsidRDefault="007A5BB0" w:rsidP="00030509">
            <w:pPr>
              <w:rPr>
                <w:b/>
                <w:bCs/>
                <w:i/>
                <w:color w:val="000000"/>
              </w:rPr>
            </w:pPr>
            <w:r w:rsidRPr="00221D71">
              <w:rPr>
                <w:b/>
                <w:bCs/>
                <w:i/>
                <w:color w:val="000000"/>
                <w:sz w:val="22"/>
                <w:szCs w:val="22"/>
              </w:rPr>
              <w:t>182 1 05 030</w:t>
            </w:r>
            <w:r w:rsidR="00030509" w:rsidRPr="00221D71">
              <w:rPr>
                <w:b/>
                <w:bCs/>
                <w:i/>
                <w:color w:val="000000"/>
                <w:sz w:val="22"/>
                <w:szCs w:val="22"/>
              </w:rPr>
              <w:t>0</w:t>
            </w:r>
            <w:r w:rsidRPr="00221D71">
              <w:rPr>
                <w:b/>
                <w:bCs/>
                <w:i/>
                <w:color w:val="000000"/>
                <w:sz w:val="22"/>
                <w:szCs w:val="22"/>
              </w:rPr>
              <w:t>0 0</w:t>
            </w:r>
            <w:r w:rsidR="00030509" w:rsidRPr="00221D71">
              <w:rPr>
                <w:b/>
                <w:bCs/>
                <w:i/>
                <w:color w:val="000000"/>
                <w:sz w:val="22"/>
                <w:szCs w:val="22"/>
              </w:rPr>
              <w:t>0</w:t>
            </w:r>
            <w:r w:rsidRPr="00221D71">
              <w:rPr>
                <w:b/>
                <w:bCs/>
                <w:i/>
                <w:color w:val="000000"/>
                <w:sz w:val="22"/>
                <w:szCs w:val="22"/>
              </w:rPr>
              <w:t xml:space="preserve"> 0000 110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A5BB0" w:rsidRPr="00221D71" w:rsidRDefault="00221D71">
            <w:pPr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 xml:space="preserve">ЕДИНЫЙ </w:t>
            </w:r>
            <w:r w:rsidR="00F9779E" w:rsidRPr="00221D71">
              <w:rPr>
                <w:b/>
                <w:bCs/>
                <w:i/>
                <w:color w:val="000000"/>
                <w:sz w:val="22"/>
                <w:szCs w:val="22"/>
              </w:rPr>
              <w:t>СЕЛЬСКОХОЗЯЙСТВЕННЫЙ НАЛОГ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221D71" w:rsidRDefault="00FA3488">
            <w:pPr>
              <w:jc w:val="right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656,50</w:t>
            </w:r>
          </w:p>
        </w:tc>
      </w:tr>
      <w:tr w:rsidR="00030509" w:rsidTr="00F9779E">
        <w:trPr>
          <w:trHeight w:val="330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0509" w:rsidRPr="00030509" w:rsidRDefault="00030509">
            <w:pPr>
              <w:rPr>
                <w:bCs/>
                <w:color w:val="000000"/>
                <w:sz w:val="20"/>
                <w:szCs w:val="20"/>
              </w:rPr>
            </w:pPr>
            <w:r w:rsidRPr="00030509">
              <w:rPr>
                <w:bCs/>
                <w:color w:val="000000"/>
                <w:sz w:val="20"/>
                <w:szCs w:val="20"/>
              </w:rPr>
              <w:t>182 1 05 03010 01 0000 110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030509" w:rsidRPr="00030509" w:rsidRDefault="00030509">
            <w:pPr>
              <w:rPr>
                <w:bCs/>
                <w:color w:val="000000"/>
                <w:sz w:val="20"/>
                <w:szCs w:val="20"/>
              </w:rPr>
            </w:pPr>
            <w:r w:rsidRPr="00030509">
              <w:rPr>
                <w:bCs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0509" w:rsidRPr="00030509" w:rsidRDefault="00FA3488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656,50</w:t>
            </w:r>
          </w:p>
        </w:tc>
      </w:tr>
      <w:tr w:rsidR="007A5BB0" w:rsidRPr="000C7318" w:rsidTr="00F9779E">
        <w:trPr>
          <w:trHeight w:val="330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b/>
                <w:bCs/>
                <w:i/>
                <w:color w:val="000000"/>
              </w:rPr>
            </w:pPr>
            <w:r w:rsidRPr="00221D71">
              <w:rPr>
                <w:b/>
                <w:bCs/>
                <w:i/>
                <w:color w:val="000000"/>
                <w:sz w:val="22"/>
                <w:szCs w:val="22"/>
              </w:rPr>
              <w:t>182 1 06 00000 00 0000 000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b/>
                <w:bCs/>
                <w:i/>
                <w:color w:val="000000"/>
              </w:rPr>
            </w:pPr>
            <w:r w:rsidRPr="00221D71">
              <w:rPr>
                <w:b/>
                <w:bCs/>
                <w:i/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0C7318" w:rsidRDefault="00380201">
            <w:pPr>
              <w:jc w:val="right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1 006 645,16</w:t>
            </w:r>
          </w:p>
        </w:tc>
      </w:tr>
      <w:tr w:rsidR="007A5BB0" w:rsidRPr="000C7318" w:rsidTr="00F9779E">
        <w:trPr>
          <w:trHeight w:val="330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030509" w:rsidRDefault="007A5BB0">
            <w:pPr>
              <w:rPr>
                <w:color w:val="000000"/>
                <w:sz w:val="20"/>
                <w:szCs w:val="20"/>
              </w:rPr>
            </w:pPr>
            <w:r w:rsidRPr="00030509">
              <w:rPr>
                <w:color w:val="000000"/>
                <w:sz w:val="20"/>
                <w:szCs w:val="20"/>
              </w:rPr>
              <w:t>182 1 06 01000 00 0000 110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A5BB0" w:rsidRPr="00030509" w:rsidRDefault="007A5BB0">
            <w:pPr>
              <w:rPr>
                <w:color w:val="000000"/>
                <w:sz w:val="20"/>
                <w:szCs w:val="20"/>
              </w:rPr>
            </w:pPr>
            <w:r w:rsidRPr="00030509"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0C7318" w:rsidRDefault="003802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1 006 645,16</w:t>
            </w:r>
          </w:p>
        </w:tc>
      </w:tr>
      <w:tr w:rsidR="007A5BB0" w:rsidRPr="000C7318" w:rsidTr="00F9779E">
        <w:trPr>
          <w:trHeight w:val="330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030509" w:rsidRDefault="007A5BB0">
            <w:pPr>
              <w:rPr>
                <w:b/>
                <w:i/>
                <w:color w:val="000000"/>
              </w:rPr>
            </w:pPr>
            <w:r w:rsidRPr="00030509">
              <w:rPr>
                <w:b/>
                <w:i/>
                <w:color w:val="000000"/>
                <w:sz w:val="22"/>
                <w:szCs w:val="22"/>
              </w:rPr>
              <w:t>182 1 06 06000 00 0000 110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A5BB0" w:rsidRPr="00030509" w:rsidRDefault="007A5BB0">
            <w:pPr>
              <w:rPr>
                <w:b/>
                <w:i/>
                <w:color w:val="000000"/>
                <w:sz w:val="20"/>
                <w:szCs w:val="20"/>
              </w:rPr>
            </w:pPr>
            <w:r w:rsidRPr="00030509">
              <w:rPr>
                <w:b/>
                <w:i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0C7318" w:rsidRDefault="00380201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889 299,45</w:t>
            </w:r>
          </w:p>
        </w:tc>
      </w:tr>
      <w:tr w:rsidR="007A5BB0" w:rsidTr="00F9779E">
        <w:trPr>
          <w:trHeight w:val="750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8F2EE5" w:rsidRDefault="007A5BB0">
            <w:pPr>
              <w:rPr>
                <w:iCs/>
                <w:color w:val="000000"/>
                <w:sz w:val="20"/>
                <w:szCs w:val="20"/>
              </w:rPr>
            </w:pPr>
            <w:r w:rsidRPr="008F2EE5">
              <w:rPr>
                <w:iCs/>
                <w:color w:val="000000"/>
                <w:sz w:val="20"/>
                <w:szCs w:val="20"/>
              </w:rPr>
              <w:t>182 1 06 06033 10 0000 110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A5BB0" w:rsidRPr="008F2EE5" w:rsidRDefault="007A5BB0">
            <w:pPr>
              <w:rPr>
                <w:iCs/>
                <w:color w:val="000000"/>
                <w:sz w:val="20"/>
                <w:szCs w:val="20"/>
              </w:rPr>
            </w:pPr>
            <w:r w:rsidRPr="008F2EE5">
              <w:rPr>
                <w:iCs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поселений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8F2EE5" w:rsidRDefault="003802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468 879,00</w:t>
            </w:r>
          </w:p>
        </w:tc>
      </w:tr>
      <w:tr w:rsidR="007A5BB0" w:rsidTr="00F9779E">
        <w:trPr>
          <w:trHeight w:val="750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8F2EE5" w:rsidRDefault="007A5BB0">
            <w:pPr>
              <w:rPr>
                <w:iCs/>
                <w:color w:val="000000"/>
                <w:sz w:val="20"/>
                <w:szCs w:val="20"/>
              </w:rPr>
            </w:pPr>
            <w:r w:rsidRPr="008F2EE5">
              <w:rPr>
                <w:iCs/>
                <w:color w:val="000000"/>
                <w:sz w:val="20"/>
                <w:szCs w:val="20"/>
              </w:rPr>
              <w:t>182 1 06 06043 10 0000 110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A5BB0" w:rsidRPr="008F2EE5" w:rsidRDefault="007A5BB0">
            <w:pPr>
              <w:rPr>
                <w:iCs/>
                <w:color w:val="000000"/>
                <w:sz w:val="20"/>
                <w:szCs w:val="20"/>
              </w:rPr>
            </w:pPr>
            <w:r w:rsidRPr="008F2EE5">
              <w:rPr>
                <w:iCs/>
                <w:color w:val="000000"/>
                <w:sz w:val="20"/>
                <w:szCs w:val="20"/>
              </w:rPr>
              <w:t>Земельный налог с физических лиц,</w:t>
            </w:r>
            <w:r w:rsidR="00221D71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8F2EE5">
              <w:rPr>
                <w:iCs/>
                <w:color w:val="000000"/>
                <w:sz w:val="20"/>
                <w:szCs w:val="20"/>
              </w:rPr>
              <w:t>обладающих земельным участком, расположенным  в границах поселений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8F2EE5" w:rsidRDefault="003802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420 420,45</w:t>
            </w:r>
          </w:p>
        </w:tc>
      </w:tr>
      <w:tr w:rsidR="00030509" w:rsidRPr="00221D71" w:rsidTr="00221D71">
        <w:trPr>
          <w:trHeight w:val="311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0509" w:rsidRPr="00221D71" w:rsidRDefault="00030509" w:rsidP="008F2EE5">
            <w:pPr>
              <w:rPr>
                <w:b/>
                <w:bCs/>
                <w:i/>
                <w:color w:val="000000"/>
              </w:rPr>
            </w:pPr>
            <w:r w:rsidRPr="00221D71">
              <w:rPr>
                <w:b/>
                <w:bCs/>
                <w:i/>
                <w:color w:val="000000"/>
                <w:sz w:val="22"/>
                <w:szCs w:val="22"/>
              </w:rPr>
              <w:t>015 1 08 0</w:t>
            </w:r>
            <w:r w:rsidR="008F2EE5" w:rsidRPr="00221D71">
              <w:rPr>
                <w:b/>
                <w:bCs/>
                <w:i/>
                <w:color w:val="000000"/>
                <w:sz w:val="22"/>
                <w:szCs w:val="22"/>
              </w:rPr>
              <w:t>0</w:t>
            </w:r>
            <w:r w:rsidRPr="00221D71">
              <w:rPr>
                <w:b/>
                <w:bCs/>
                <w:i/>
                <w:color w:val="000000"/>
                <w:sz w:val="22"/>
                <w:szCs w:val="22"/>
              </w:rPr>
              <w:t>0</w:t>
            </w:r>
            <w:r w:rsidR="008F2EE5" w:rsidRPr="00221D71">
              <w:rPr>
                <w:b/>
                <w:bCs/>
                <w:i/>
                <w:color w:val="000000"/>
                <w:sz w:val="22"/>
                <w:szCs w:val="22"/>
              </w:rPr>
              <w:t>0</w:t>
            </w:r>
            <w:r w:rsidRPr="00221D71">
              <w:rPr>
                <w:b/>
                <w:bCs/>
                <w:i/>
                <w:color w:val="000000"/>
                <w:sz w:val="22"/>
                <w:szCs w:val="22"/>
              </w:rPr>
              <w:t>0 0</w:t>
            </w:r>
            <w:r w:rsidR="008F2EE5" w:rsidRPr="00221D71">
              <w:rPr>
                <w:b/>
                <w:bCs/>
                <w:i/>
                <w:color w:val="000000"/>
                <w:sz w:val="22"/>
                <w:szCs w:val="22"/>
              </w:rPr>
              <w:t>0</w:t>
            </w:r>
            <w:r w:rsidRPr="00221D71">
              <w:rPr>
                <w:b/>
                <w:bCs/>
                <w:i/>
                <w:color w:val="000000"/>
                <w:sz w:val="22"/>
                <w:szCs w:val="22"/>
              </w:rPr>
              <w:t xml:space="preserve"> </w:t>
            </w:r>
            <w:r w:rsidR="008F2EE5" w:rsidRPr="00221D71">
              <w:rPr>
                <w:b/>
                <w:bCs/>
                <w:i/>
                <w:color w:val="000000"/>
                <w:sz w:val="22"/>
                <w:szCs w:val="22"/>
              </w:rPr>
              <w:t>0</w:t>
            </w:r>
            <w:r w:rsidRPr="00221D71">
              <w:rPr>
                <w:b/>
                <w:bCs/>
                <w:i/>
                <w:color w:val="000000"/>
                <w:sz w:val="22"/>
                <w:szCs w:val="22"/>
              </w:rPr>
              <w:t>000 110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030509" w:rsidRPr="00221D71" w:rsidRDefault="008F2EE5" w:rsidP="00F9779E">
            <w:pPr>
              <w:rPr>
                <w:b/>
                <w:bCs/>
                <w:i/>
                <w:color w:val="000000"/>
              </w:rPr>
            </w:pPr>
            <w:r w:rsidRPr="00221D71">
              <w:rPr>
                <w:b/>
                <w:bCs/>
                <w:i/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0509" w:rsidRPr="00221D71" w:rsidRDefault="00380201">
            <w:pPr>
              <w:jc w:val="right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1 550,00</w:t>
            </w:r>
          </w:p>
        </w:tc>
      </w:tr>
      <w:tr w:rsidR="007A5BB0" w:rsidTr="008F2EE5">
        <w:trPr>
          <w:trHeight w:val="1255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8F2EE5" w:rsidRDefault="007A5BB0">
            <w:pPr>
              <w:rPr>
                <w:bCs/>
                <w:color w:val="000000"/>
                <w:sz w:val="20"/>
                <w:szCs w:val="20"/>
              </w:rPr>
            </w:pPr>
            <w:r w:rsidRPr="008F2EE5">
              <w:rPr>
                <w:bCs/>
                <w:color w:val="000000"/>
                <w:sz w:val="20"/>
                <w:szCs w:val="20"/>
              </w:rPr>
              <w:t>015 1 08 04020 01 1000 110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A5BB0" w:rsidRPr="008F2EE5" w:rsidRDefault="007A5BB0" w:rsidP="008F2EE5">
            <w:pPr>
              <w:rPr>
                <w:bCs/>
                <w:color w:val="000000"/>
                <w:sz w:val="20"/>
                <w:szCs w:val="20"/>
              </w:rPr>
            </w:pPr>
            <w:r w:rsidRPr="008F2EE5">
              <w:rPr>
                <w:bCs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</w:t>
            </w:r>
            <w:r w:rsidR="00F9779E" w:rsidRPr="008F2EE5">
              <w:rPr>
                <w:bCs/>
                <w:color w:val="000000"/>
                <w:sz w:val="20"/>
                <w:szCs w:val="20"/>
              </w:rPr>
              <w:t>ицами органов местного самоуправления,</w:t>
            </w:r>
            <w:r w:rsidR="008F2EE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8F2EE5">
              <w:rPr>
                <w:bCs/>
                <w:color w:val="000000"/>
                <w:sz w:val="20"/>
                <w:szCs w:val="20"/>
              </w:rPr>
              <w:t>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8F2EE5" w:rsidRDefault="00380201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1 550,00</w:t>
            </w:r>
          </w:p>
        </w:tc>
      </w:tr>
      <w:tr w:rsidR="008F2EE5" w:rsidRPr="00221D71" w:rsidTr="00221D71">
        <w:trPr>
          <w:trHeight w:val="546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F2EE5" w:rsidRPr="00221D71" w:rsidRDefault="008F2EE5" w:rsidP="008F2EE5">
            <w:pPr>
              <w:rPr>
                <w:b/>
                <w:bCs/>
                <w:i/>
                <w:color w:val="000000"/>
              </w:rPr>
            </w:pPr>
            <w:r w:rsidRPr="00221D71">
              <w:rPr>
                <w:b/>
                <w:bCs/>
                <w:i/>
                <w:color w:val="000000"/>
                <w:sz w:val="22"/>
                <w:szCs w:val="22"/>
              </w:rPr>
              <w:t>015 1 11 00000 00 0000 120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F2EE5" w:rsidRPr="00221D71" w:rsidRDefault="008F2EE5">
            <w:pPr>
              <w:rPr>
                <w:b/>
                <w:bCs/>
                <w:i/>
                <w:color w:val="000000"/>
              </w:rPr>
            </w:pPr>
            <w:r w:rsidRPr="00221D71">
              <w:rPr>
                <w:b/>
                <w:bCs/>
                <w:i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2EE5" w:rsidRPr="00221D71" w:rsidRDefault="00380201">
            <w:pPr>
              <w:jc w:val="right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289 879,62</w:t>
            </w:r>
          </w:p>
        </w:tc>
      </w:tr>
      <w:tr w:rsidR="000C7318" w:rsidTr="00F9779E">
        <w:trPr>
          <w:trHeight w:val="1305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C7318" w:rsidRPr="008F2EE5" w:rsidRDefault="000C7318" w:rsidP="000F2C96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015 1 11 0502</w:t>
            </w:r>
            <w:r w:rsidRPr="008F2EE5">
              <w:rPr>
                <w:bCs/>
                <w:color w:val="000000"/>
                <w:sz w:val="20"/>
                <w:szCs w:val="20"/>
              </w:rPr>
              <w:t>5 10 0000 120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C7318" w:rsidRPr="000C7318" w:rsidRDefault="000C7318" w:rsidP="00CB6000">
            <w:pPr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CB6000">
              <w:rPr>
                <w:bCs/>
                <w:color w:val="000000"/>
                <w:sz w:val="20"/>
                <w:szCs w:val="20"/>
              </w:rPr>
              <w:t>Доходы</w:t>
            </w:r>
            <w:proofErr w:type="gramStart"/>
            <w:r w:rsidRPr="00CB6000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B6000" w:rsidRPr="00CB6000">
              <w:rPr>
                <w:bCs/>
                <w:color w:val="000000"/>
                <w:sz w:val="20"/>
                <w:szCs w:val="20"/>
              </w:rPr>
              <w:t>,</w:t>
            </w:r>
            <w:proofErr w:type="gramEnd"/>
            <w:r w:rsidR="00CB6000" w:rsidRPr="00CB6000">
              <w:rPr>
                <w:bCs/>
                <w:color w:val="000000"/>
                <w:sz w:val="20"/>
                <w:szCs w:val="20"/>
              </w:rPr>
              <w:t xml:space="preserve">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7318" w:rsidRPr="008F2EE5" w:rsidRDefault="00380201" w:rsidP="000F2C9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3 103,83</w:t>
            </w:r>
          </w:p>
        </w:tc>
      </w:tr>
      <w:tr w:rsidR="007A5BB0" w:rsidTr="00F9779E">
        <w:trPr>
          <w:trHeight w:val="1305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8F2EE5" w:rsidRDefault="007A5BB0">
            <w:pPr>
              <w:rPr>
                <w:bCs/>
                <w:color w:val="000000"/>
                <w:sz w:val="20"/>
                <w:szCs w:val="20"/>
              </w:rPr>
            </w:pPr>
            <w:r w:rsidRPr="008F2EE5">
              <w:rPr>
                <w:bCs/>
                <w:color w:val="000000"/>
                <w:sz w:val="20"/>
                <w:szCs w:val="20"/>
              </w:rPr>
              <w:t>015 1 11 05035 10 0000 120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A5BB0" w:rsidRPr="008F2EE5" w:rsidRDefault="007A5BB0">
            <w:pPr>
              <w:rPr>
                <w:bCs/>
                <w:color w:val="000000"/>
                <w:sz w:val="20"/>
                <w:szCs w:val="20"/>
              </w:rPr>
            </w:pPr>
            <w:r w:rsidRPr="008F2EE5">
              <w:rPr>
                <w:bCs/>
                <w:color w:val="000000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</w:t>
            </w:r>
            <w:r w:rsidRPr="008F2EE5">
              <w:rPr>
                <w:bCs/>
                <w:color w:val="000000"/>
                <w:sz w:val="20"/>
                <w:szCs w:val="20"/>
              </w:rPr>
              <w:lastRenderedPageBreak/>
              <w:t>автономных учреждений)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8F2EE5" w:rsidRDefault="00380201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170 258,54</w:t>
            </w:r>
          </w:p>
        </w:tc>
      </w:tr>
      <w:tr w:rsidR="007A5BB0" w:rsidTr="00F9779E">
        <w:trPr>
          <w:trHeight w:val="1305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bCs/>
                <w:color w:val="000000"/>
                <w:sz w:val="20"/>
                <w:szCs w:val="20"/>
              </w:rPr>
            </w:pPr>
            <w:r w:rsidRPr="00221D71">
              <w:rPr>
                <w:bCs/>
                <w:color w:val="000000"/>
                <w:sz w:val="20"/>
                <w:szCs w:val="20"/>
              </w:rPr>
              <w:lastRenderedPageBreak/>
              <w:t>015 1 11 09045 10 0000 120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bCs/>
                <w:color w:val="000000"/>
                <w:sz w:val="20"/>
                <w:szCs w:val="20"/>
              </w:rPr>
            </w:pPr>
            <w:r w:rsidRPr="00221D71">
              <w:rPr>
                <w:bCs/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221D71" w:rsidRDefault="00380201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116 517,25</w:t>
            </w:r>
          </w:p>
        </w:tc>
      </w:tr>
      <w:tr w:rsidR="007A5BB0" w:rsidRPr="00221D71" w:rsidTr="00F9779E">
        <w:trPr>
          <w:trHeight w:val="765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b/>
                <w:bCs/>
                <w:i/>
                <w:color w:val="000000"/>
              </w:rPr>
            </w:pPr>
            <w:r w:rsidRPr="00221D71">
              <w:rPr>
                <w:b/>
                <w:bCs/>
                <w:i/>
                <w:color w:val="000000"/>
                <w:sz w:val="22"/>
                <w:szCs w:val="22"/>
              </w:rPr>
              <w:t>015 1 13 00000 00 0000 000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b/>
                <w:bCs/>
                <w:i/>
                <w:color w:val="000000"/>
              </w:rPr>
            </w:pPr>
            <w:r w:rsidRPr="00221D71">
              <w:rPr>
                <w:b/>
                <w:bCs/>
                <w:i/>
                <w:color w:val="000000"/>
                <w:sz w:val="22"/>
                <w:szCs w:val="22"/>
              </w:rPr>
              <w:t>ДОХОДЫ ОТ ОКАЗАНИЯ ПЛАТНЫХ УСЛУГ  И КОМПЕНСАЦИИ ЗАТРАТ ГОСУДАРСТВА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221D71" w:rsidRDefault="00380201">
            <w:pPr>
              <w:jc w:val="right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91 235,13</w:t>
            </w:r>
          </w:p>
        </w:tc>
      </w:tr>
      <w:tr w:rsidR="007A5BB0" w:rsidTr="00F9779E">
        <w:trPr>
          <w:trHeight w:val="795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iCs/>
                <w:color w:val="000000"/>
                <w:sz w:val="20"/>
                <w:szCs w:val="20"/>
              </w:rPr>
            </w:pPr>
            <w:r w:rsidRPr="00221D71">
              <w:rPr>
                <w:iCs/>
                <w:color w:val="000000"/>
                <w:sz w:val="20"/>
                <w:szCs w:val="20"/>
              </w:rPr>
              <w:t>015 1 13 01995 10 0000 130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iCs/>
                <w:color w:val="000000"/>
                <w:sz w:val="20"/>
                <w:szCs w:val="20"/>
              </w:rPr>
            </w:pPr>
            <w:r w:rsidRPr="00221D71">
              <w:rPr>
                <w:iCs/>
                <w:color w:val="000000"/>
                <w:sz w:val="20"/>
                <w:szCs w:val="20"/>
              </w:rPr>
              <w:t>Прочие доходы  от оказания платных услуг (работ) получателями средств бюджетов поселений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221D71" w:rsidRDefault="003802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21 485,16</w:t>
            </w:r>
          </w:p>
        </w:tc>
      </w:tr>
      <w:tr w:rsidR="007A5BB0" w:rsidTr="00F9779E">
        <w:trPr>
          <w:trHeight w:val="1050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iCs/>
                <w:color w:val="000000"/>
                <w:sz w:val="20"/>
                <w:szCs w:val="20"/>
              </w:rPr>
            </w:pPr>
            <w:r w:rsidRPr="00221D71">
              <w:rPr>
                <w:iCs/>
                <w:color w:val="000000"/>
                <w:sz w:val="20"/>
                <w:szCs w:val="20"/>
              </w:rPr>
              <w:t>015 1 13 02065 10 0000 130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iCs/>
                <w:color w:val="000000"/>
                <w:sz w:val="20"/>
                <w:szCs w:val="20"/>
              </w:rPr>
            </w:pPr>
            <w:r w:rsidRPr="00221D71">
              <w:rPr>
                <w:iCs/>
                <w:color w:val="000000"/>
                <w:sz w:val="20"/>
                <w:szCs w:val="20"/>
              </w:rPr>
              <w:t xml:space="preserve">Доходы, поступающие в порядке возмещения расходов, понесенных в связи с эксплуатацией имущества сельских поселений 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221D71" w:rsidRDefault="003802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63 749,97</w:t>
            </w:r>
          </w:p>
        </w:tc>
      </w:tr>
      <w:tr w:rsidR="00380201" w:rsidRPr="00221D71" w:rsidTr="00F9779E">
        <w:trPr>
          <w:trHeight w:val="330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80201" w:rsidRPr="00221D71" w:rsidRDefault="00380201" w:rsidP="00380201">
            <w:pPr>
              <w:rPr>
                <w:iCs/>
                <w:color w:val="000000"/>
                <w:sz w:val="20"/>
                <w:szCs w:val="20"/>
              </w:rPr>
            </w:pPr>
            <w:r w:rsidRPr="00221D71">
              <w:rPr>
                <w:iCs/>
                <w:color w:val="000000"/>
                <w:sz w:val="20"/>
                <w:szCs w:val="20"/>
              </w:rPr>
              <w:t>015 1 13 02</w:t>
            </w:r>
            <w:r>
              <w:rPr>
                <w:iCs/>
                <w:color w:val="000000"/>
                <w:sz w:val="20"/>
                <w:szCs w:val="20"/>
              </w:rPr>
              <w:t>995</w:t>
            </w:r>
            <w:r w:rsidRPr="00221D71">
              <w:rPr>
                <w:iCs/>
                <w:color w:val="000000"/>
                <w:sz w:val="20"/>
                <w:szCs w:val="20"/>
              </w:rPr>
              <w:t xml:space="preserve"> 10 0000 130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380201" w:rsidRPr="00221D71" w:rsidRDefault="00380201" w:rsidP="00380201">
            <w:pPr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Прочие доходы от компенсации затрат бюджетов сельских поселений</w:t>
            </w:r>
            <w:r w:rsidRPr="00221D71">
              <w:rPr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0201" w:rsidRPr="00221D71" w:rsidRDefault="00380201" w:rsidP="003802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6 000,00</w:t>
            </w:r>
          </w:p>
        </w:tc>
      </w:tr>
      <w:tr w:rsidR="00380201" w:rsidRPr="00221D71" w:rsidTr="00F9779E">
        <w:trPr>
          <w:trHeight w:val="330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80201" w:rsidRPr="00221D71" w:rsidRDefault="00380201" w:rsidP="00380201">
            <w:pPr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015 1 14</w:t>
            </w:r>
            <w:r w:rsidRPr="00221D71">
              <w:rPr>
                <w:b/>
                <w:bCs/>
                <w:i/>
                <w:color w:val="000000"/>
                <w:sz w:val="22"/>
                <w:szCs w:val="22"/>
              </w:rPr>
              <w:t xml:space="preserve"> 00000 00 0000 000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380201" w:rsidRPr="00221D71" w:rsidRDefault="00C03611" w:rsidP="00380201">
            <w:pPr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0201" w:rsidRPr="00221D71" w:rsidRDefault="00C03611" w:rsidP="00380201">
            <w:pPr>
              <w:jc w:val="right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812 382,75</w:t>
            </w:r>
          </w:p>
        </w:tc>
      </w:tr>
      <w:tr w:rsidR="00380201" w:rsidRPr="00221D71" w:rsidTr="00F9779E">
        <w:trPr>
          <w:trHeight w:val="330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80201" w:rsidRPr="00221D71" w:rsidRDefault="00C03611" w:rsidP="00380201">
            <w:pPr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015 1 14 02053 10 0000 41</w:t>
            </w:r>
            <w:r w:rsidR="00380201" w:rsidRPr="00221D71">
              <w:rPr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380201" w:rsidRPr="00221D71" w:rsidRDefault="00C03611" w:rsidP="00380201">
            <w:pPr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Доходы от реализации иного имущества находящегося в собственности сельских поселений, в части реализации основных средств по основному указанному имуществу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0201" w:rsidRPr="00221D71" w:rsidRDefault="00C03611" w:rsidP="003802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362 382,75</w:t>
            </w:r>
          </w:p>
        </w:tc>
      </w:tr>
      <w:tr w:rsidR="00C03611" w:rsidRPr="00221D71" w:rsidTr="00F9779E">
        <w:trPr>
          <w:trHeight w:val="330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3611" w:rsidRPr="00221D71" w:rsidRDefault="00C03611" w:rsidP="00380201">
            <w:pPr>
              <w:rPr>
                <w:iCs/>
                <w:color w:val="000000"/>
                <w:sz w:val="20"/>
                <w:szCs w:val="20"/>
              </w:rPr>
            </w:pPr>
            <w:r w:rsidRPr="00221D71">
              <w:rPr>
                <w:iCs/>
                <w:color w:val="000000"/>
                <w:sz w:val="20"/>
                <w:szCs w:val="20"/>
              </w:rPr>
              <w:t xml:space="preserve">015 1 </w:t>
            </w:r>
            <w:r>
              <w:rPr>
                <w:iCs/>
                <w:color w:val="000000"/>
                <w:sz w:val="20"/>
                <w:szCs w:val="20"/>
              </w:rPr>
              <w:t>14 06025 10 0000 41</w:t>
            </w:r>
            <w:r w:rsidRPr="00221D71">
              <w:rPr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C03611" w:rsidRPr="00221D71" w:rsidRDefault="00C03611" w:rsidP="00C03611">
            <w:pPr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Доходы от продажи земельных участков </w:t>
            </w:r>
            <w:proofErr w:type="gramStart"/>
            <w:r>
              <w:rPr>
                <w:iCs/>
                <w:color w:val="000000"/>
                <w:sz w:val="20"/>
                <w:szCs w:val="20"/>
              </w:rPr>
              <w:t>находящегося</w:t>
            </w:r>
            <w:proofErr w:type="gramEnd"/>
            <w:r>
              <w:rPr>
                <w:iCs/>
                <w:color w:val="000000"/>
                <w:sz w:val="20"/>
                <w:szCs w:val="20"/>
              </w:rPr>
              <w:t xml:space="preserve"> в собственности сельских поселений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3611" w:rsidRPr="00221D71" w:rsidRDefault="00C03611" w:rsidP="003802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450 000,00</w:t>
            </w:r>
          </w:p>
        </w:tc>
      </w:tr>
      <w:tr w:rsidR="007A5BB0" w:rsidRPr="00221D71" w:rsidTr="00F9779E">
        <w:trPr>
          <w:trHeight w:val="330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b/>
                <w:bCs/>
                <w:color w:val="000000"/>
              </w:rPr>
            </w:pPr>
            <w:r w:rsidRPr="00221D71">
              <w:rPr>
                <w:b/>
                <w:bCs/>
                <w:color w:val="000000"/>
              </w:rPr>
              <w:t>015 200 00000 00 0000 000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b/>
                <w:bCs/>
                <w:color w:val="000000"/>
              </w:rPr>
            </w:pPr>
            <w:r w:rsidRPr="00221D71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221D71" w:rsidRDefault="00C0361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20 308 847,45</w:t>
            </w:r>
          </w:p>
        </w:tc>
      </w:tr>
      <w:tr w:rsidR="007A5BB0" w:rsidRPr="00221D71" w:rsidTr="00221D71">
        <w:trPr>
          <w:trHeight w:val="380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color w:val="000000"/>
                <w:sz w:val="20"/>
                <w:szCs w:val="20"/>
              </w:rPr>
            </w:pPr>
            <w:r w:rsidRPr="00221D71">
              <w:rPr>
                <w:color w:val="000000"/>
                <w:sz w:val="20"/>
                <w:szCs w:val="20"/>
              </w:rPr>
              <w:t>015 2 02 16001 10 0000 150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color w:val="000000"/>
                <w:sz w:val="20"/>
                <w:szCs w:val="20"/>
              </w:rPr>
            </w:pPr>
            <w:r w:rsidRPr="00221D71">
              <w:rPr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221D71" w:rsidRDefault="00C0361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10 699 752,00</w:t>
            </w:r>
          </w:p>
        </w:tc>
      </w:tr>
      <w:tr w:rsidR="007A5BB0" w:rsidRPr="00221D71" w:rsidTr="00221D71">
        <w:trPr>
          <w:trHeight w:val="315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color w:val="000000"/>
                <w:sz w:val="20"/>
                <w:szCs w:val="20"/>
              </w:rPr>
            </w:pPr>
            <w:r w:rsidRPr="00221D71">
              <w:rPr>
                <w:color w:val="000000"/>
                <w:sz w:val="20"/>
                <w:szCs w:val="20"/>
              </w:rPr>
              <w:t>015  2 02 29999 10 0000 150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color w:val="000000"/>
                <w:sz w:val="20"/>
                <w:szCs w:val="20"/>
              </w:rPr>
            </w:pPr>
            <w:r w:rsidRPr="00221D71">
              <w:rPr>
                <w:color w:val="000000"/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221D71" w:rsidRDefault="00C0361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3 034 922,00</w:t>
            </w:r>
          </w:p>
        </w:tc>
      </w:tr>
      <w:tr w:rsidR="007A5BB0" w:rsidRPr="00221D71" w:rsidTr="00F9779E">
        <w:trPr>
          <w:trHeight w:val="1035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color w:val="000000"/>
                <w:sz w:val="20"/>
                <w:szCs w:val="20"/>
              </w:rPr>
            </w:pPr>
            <w:r w:rsidRPr="00221D71">
              <w:rPr>
                <w:color w:val="000000"/>
                <w:sz w:val="20"/>
                <w:szCs w:val="20"/>
              </w:rPr>
              <w:t xml:space="preserve">015 2 02 35118 10 0000 150 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7A5BB0" w:rsidRPr="00221D71" w:rsidRDefault="007A5BB0">
            <w:pPr>
              <w:rPr>
                <w:color w:val="000000"/>
                <w:sz w:val="20"/>
                <w:szCs w:val="20"/>
              </w:rPr>
            </w:pPr>
            <w:r w:rsidRPr="00221D71">
              <w:rPr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221D71" w:rsidRDefault="00C0361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137 250,00</w:t>
            </w:r>
          </w:p>
        </w:tc>
      </w:tr>
      <w:tr w:rsidR="007A5BB0" w:rsidRPr="00221D71" w:rsidTr="00F9779E">
        <w:trPr>
          <w:trHeight w:val="780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color w:val="000000"/>
                <w:sz w:val="20"/>
                <w:szCs w:val="20"/>
              </w:rPr>
            </w:pPr>
            <w:r w:rsidRPr="00221D71">
              <w:rPr>
                <w:color w:val="000000"/>
                <w:sz w:val="20"/>
                <w:szCs w:val="20"/>
              </w:rPr>
              <w:t xml:space="preserve">015 2 02 30024 10 0000 150 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7A5BB0" w:rsidRPr="00221D71" w:rsidRDefault="007A5BB0">
            <w:pPr>
              <w:rPr>
                <w:color w:val="000000"/>
                <w:sz w:val="20"/>
                <w:szCs w:val="20"/>
              </w:rPr>
            </w:pPr>
            <w:r w:rsidRPr="00221D71">
              <w:rPr>
                <w:color w:val="000000"/>
                <w:sz w:val="20"/>
                <w:szCs w:val="20"/>
              </w:rPr>
              <w:t>Субвенции бюджета Ленинградской области на осуществление отдельных государственных полномочий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jc w:val="right"/>
              <w:rPr>
                <w:color w:val="000000"/>
                <w:sz w:val="20"/>
                <w:szCs w:val="20"/>
              </w:rPr>
            </w:pPr>
            <w:r w:rsidRPr="00221D71">
              <w:rPr>
                <w:color w:val="000000"/>
                <w:sz w:val="20"/>
                <w:szCs w:val="20"/>
              </w:rPr>
              <w:t>3 520,00</w:t>
            </w:r>
          </w:p>
        </w:tc>
      </w:tr>
      <w:tr w:rsidR="007A5BB0" w:rsidRPr="00221D71" w:rsidTr="00F9779E">
        <w:trPr>
          <w:trHeight w:val="540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color w:val="000000"/>
                <w:sz w:val="20"/>
                <w:szCs w:val="20"/>
              </w:rPr>
            </w:pPr>
            <w:r w:rsidRPr="00221D71">
              <w:rPr>
                <w:color w:val="000000"/>
                <w:sz w:val="20"/>
                <w:szCs w:val="20"/>
              </w:rPr>
              <w:t>015 2 02 40014 10 0000 151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color w:val="000000"/>
                <w:sz w:val="20"/>
                <w:szCs w:val="20"/>
              </w:rPr>
            </w:pPr>
            <w:r w:rsidRPr="00221D71">
              <w:rPr>
                <w:color w:val="000000"/>
                <w:sz w:val="20"/>
                <w:szCs w:val="20"/>
              </w:rPr>
              <w:t>Межбюджетные трансферты, передаваемые бюджетам поселений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221D71" w:rsidRDefault="0095791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1 564 491,00</w:t>
            </w:r>
          </w:p>
        </w:tc>
      </w:tr>
      <w:tr w:rsidR="007A5BB0" w:rsidRPr="00221D71" w:rsidTr="00F9779E">
        <w:trPr>
          <w:trHeight w:val="525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color w:val="000000"/>
                <w:sz w:val="20"/>
                <w:szCs w:val="20"/>
              </w:rPr>
            </w:pPr>
            <w:r w:rsidRPr="00221D71">
              <w:rPr>
                <w:color w:val="000000"/>
                <w:sz w:val="20"/>
                <w:szCs w:val="20"/>
              </w:rPr>
              <w:t>015 2 02 49999 10 0000 151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7A5BB0" w:rsidRPr="00221D71" w:rsidRDefault="007A5BB0">
            <w:pPr>
              <w:rPr>
                <w:color w:val="000000"/>
                <w:sz w:val="20"/>
                <w:szCs w:val="20"/>
              </w:rPr>
            </w:pPr>
            <w:r w:rsidRPr="00221D71"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221D71" w:rsidRDefault="00C0361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5 235 583,82</w:t>
            </w:r>
          </w:p>
        </w:tc>
      </w:tr>
      <w:tr w:rsidR="007A5BB0" w:rsidRPr="00221D71" w:rsidTr="00221D71">
        <w:trPr>
          <w:trHeight w:val="702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Pr="00221D71" w:rsidRDefault="007A5BB0">
            <w:pPr>
              <w:rPr>
                <w:color w:val="000000"/>
                <w:sz w:val="20"/>
                <w:szCs w:val="20"/>
              </w:rPr>
            </w:pPr>
            <w:r w:rsidRPr="00221D71">
              <w:rPr>
                <w:color w:val="000000"/>
                <w:sz w:val="20"/>
                <w:szCs w:val="20"/>
              </w:rPr>
              <w:t>015 2 19 60010 10 0000 151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7A5BB0" w:rsidRPr="00221D71" w:rsidRDefault="007A5BB0">
            <w:pPr>
              <w:rPr>
                <w:color w:val="000000"/>
                <w:sz w:val="20"/>
                <w:szCs w:val="20"/>
              </w:rPr>
            </w:pPr>
            <w:r w:rsidRPr="00221D71">
              <w:rPr>
                <w:color w:val="000000"/>
                <w:sz w:val="20"/>
                <w:szCs w:val="20"/>
              </w:rPr>
              <w:t>Возврат остатков субсидий, субвенций и иных МБТ, имеющих целевое назначение, прошлых лет из бюджетов поселений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Pr="00221D71" w:rsidRDefault="00FA348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-363 671,37</w:t>
            </w:r>
          </w:p>
        </w:tc>
      </w:tr>
      <w:tr w:rsidR="007A5BB0" w:rsidTr="00F9779E">
        <w:trPr>
          <w:trHeight w:val="315"/>
        </w:trPr>
        <w:tc>
          <w:tcPr>
            <w:tcW w:w="299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5BB0" w:rsidRDefault="007A5BB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A5BB0" w:rsidRDefault="007A5BB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BB0" w:rsidRDefault="00C0361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25 180 707,32</w:t>
            </w:r>
          </w:p>
        </w:tc>
      </w:tr>
    </w:tbl>
    <w:p w:rsidR="0068115A" w:rsidRDefault="0068115A" w:rsidP="00B47DCD">
      <w:pPr>
        <w:jc w:val="both"/>
      </w:pPr>
    </w:p>
    <w:p w:rsidR="0068115A" w:rsidRDefault="0068115A" w:rsidP="00B47DCD">
      <w:pPr>
        <w:jc w:val="both"/>
      </w:pPr>
    </w:p>
    <w:p w:rsidR="0068115A" w:rsidRDefault="0068115A" w:rsidP="00B47DCD">
      <w:pPr>
        <w:jc w:val="both"/>
      </w:pPr>
    </w:p>
    <w:p w:rsidR="0068115A" w:rsidRDefault="0068115A" w:rsidP="00B47DCD">
      <w:pPr>
        <w:jc w:val="both"/>
      </w:pPr>
      <w:r>
        <w:br/>
      </w:r>
    </w:p>
    <w:p w:rsidR="00E26019" w:rsidRDefault="00E26019" w:rsidP="00B47DCD">
      <w:pPr>
        <w:jc w:val="both"/>
      </w:pPr>
    </w:p>
    <w:tbl>
      <w:tblPr>
        <w:tblW w:w="8833" w:type="dxa"/>
        <w:tblInd w:w="95" w:type="dxa"/>
        <w:tblLook w:val="04A0"/>
      </w:tblPr>
      <w:tblGrid>
        <w:gridCol w:w="2980"/>
        <w:gridCol w:w="820"/>
        <w:gridCol w:w="700"/>
        <w:gridCol w:w="1467"/>
        <w:gridCol w:w="653"/>
        <w:gridCol w:w="1940"/>
        <w:gridCol w:w="273"/>
      </w:tblGrid>
      <w:tr w:rsidR="0068115A" w:rsidRPr="0068115A" w:rsidTr="00AF0F42">
        <w:trPr>
          <w:trHeight w:val="1530"/>
        </w:trPr>
        <w:tc>
          <w:tcPr>
            <w:tcW w:w="88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15A" w:rsidRPr="0068115A" w:rsidRDefault="0068115A" w:rsidP="009B3274">
            <w:pPr>
              <w:jc w:val="right"/>
              <w:rPr>
                <w:color w:val="000000"/>
              </w:rPr>
            </w:pPr>
            <w:r w:rsidRPr="0068115A">
              <w:rPr>
                <w:color w:val="000000"/>
                <w:sz w:val="22"/>
                <w:szCs w:val="22"/>
              </w:rPr>
              <w:lastRenderedPageBreak/>
              <w:t xml:space="preserve">Приложение № 2                                                                                                                           УТВЕРЖДЕНО                                                                                                                                                решением Совета депутатов муниципального образования                                                         Сабское сельское поселение Волосовского района                                                </w:t>
            </w:r>
            <w:r w:rsidR="000C7318">
              <w:rPr>
                <w:color w:val="000000"/>
                <w:sz w:val="22"/>
                <w:szCs w:val="22"/>
              </w:rPr>
              <w:t xml:space="preserve"> </w:t>
            </w:r>
            <w:r w:rsidR="00C03611">
              <w:rPr>
                <w:color w:val="000000"/>
                <w:sz w:val="22"/>
                <w:szCs w:val="22"/>
              </w:rPr>
              <w:t xml:space="preserve">     Ленинградской области от 16.10</w:t>
            </w:r>
            <w:r w:rsidRPr="0068115A">
              <w:rPr>
                <w:color w:val="000000"/>
                <w:sz w:val="22"/>
                <w:szCs w:val="22"/>
              </w:rPr>
              <w:t>.202</w:t>
            </w:r>
            <w:r w:rsidR="002C67C3">
              <w:rPr>
                <w:color w:val="000000"/>
                <w:sz w:val="22"/>
                <w:szCs w:val="22"/>
              </w:rPr>
              <w:t>4</w:t>
            </w:r>
            <w:r w:rsidRPr="0068115A">
              <w:rPr>
                <w:color w:val="000000"/>
                <w:sz w:val="22"/>
                <w:szCs w:val="22"/>
              </w:rPr>
              <w:t xml:space="preserve"> г. №</w:t>
            </w:r>
            <w:r w:rsidR="00C03611">
              <w:rPr>
                <w:color w:val="000000"/>
                <w:sz w:val="22"/>
                <w:szCs w:val="22"/>
              </w:rPr>
              <w:t xml:space="preserve"> 13</w:t>
            </w:r>
            <w:r w:rsidRPr="0068115A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68115A" w:rsidTr="00AF0F42">
        <w:trPr>
          <w:trHeight w:val="1935"/>
        </w:trPr>
        <w:tc>
          <w:tcPr>
            <w:tcW w:w="8833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8115A" w:rsidRDefault="006811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b/>
                <w:bCs/>
                <w:color w:val="000000"/>
              </w:rPr>
              <w:t>видов расходов классификации ра</w:t>
            </w:r>
            <w:r w:rsidR="002C67C3">
              <w:rPr>
                <w:b/>
                <w:bCs/>
                <w:color w:val="000000"/>
              </w:rPr>
              <w:t>сходов бюджета</w:t>
            </w:r>
            <w:proofErr w:type="gramEnd"/>
            <w:r w:rsidR="002C67C3">
              <w:rPr>
                <w:b/>
                <w:bCs/>
                <w:color w:val="000000"/>
              </w:rPr>
              <w:br/>
              <w:t xml:space="preserve">за </w:t>
            </w:r>
            <w:r w:rsidR="00380201">
              <w:rPr>
                <w:b/>
                <w:bCs/>
                <w:color w:val="000000"/>
              </w:rPr>
              <w:t>III квартал</w:t>
            </w:r>
            <w:r w:rsidR="002C67C3">
              <w:rPr>
                <w:b/>
                <w:bCs/>
                <w:color w:val="000000"/>
              </w:rPr>
              <w:t xml:space="preserve"> 2024</w:t>
            </w:r>
            <w:r>
              <w:rPr>
                <w:b/>
                <w:bCs/>
                <w:color w:val="000000"/>
              </w:rPr>
              <w:t xml:space="preserve"> года</w:t>
            </w:r>
          </w:p>
          <w:p w:rsidR="0068115A" w:rsidRDefault="0068115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F0F42" w:rsidRPr="00AF0F42" w:rsidTr="00AF239B">
        <w:trPr>
          <w:gridAfter w:val="1"/>
          <w:wAfter w:w="273" w:type="dxa"/>
          <w:trHeight w:val="40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AF0F42">
              <w:rPr>
                <w:i/>
                <w:i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AF0F42">
              <w:rPr>
                <w:i/>
                <w:i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65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380201" w:rsidP="00AF0F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III квартал</w:t>
            </w:r>
            <w:r w:rsidR="00AF0F42" w:rsidRPr="00AF0F42">
              <w:rPr>
                <w:color w:val="000000"/>
                <w:sz w:val="20"/>
                <w:szCs w:val="20"/>
              </w:rPr>
              <w:t xml:space="preserve"> 202</w:t>
            </w:r>
            <w:r w:rsidR="002C67C3">
              <w:rPr>
                <w:color w:val="000000"/>
                <w:sz w:val="20"/>
                <w:szCs w:val="20"/>
              </w:rPr>
              <w:t>4</w:t>
            </w:r>
            <w:r w:rsidR="00AF0F42" w:rsidRPr="00AF0F42">
              <w:rPr>
                <w:color w:val="000000"/>
                <w:sz w:val="20"/>
                <w:szCs w:val="20"/>
              </w:rPr>
              <w:t xml:space="preserve"> года</w:t>
            </w:r>
          </w:p>
        </w:tc>
      </w:tr>
      <w:tr w:rsidR="00AF0F42" w:rsidRPr="00AF0F42" w:rsidTr="00AF239B">
        <w:trPr>
          <w:gridAfter w:val="1"/>
          <w:wAfter w:w="273" w:type="dxa"/>
          <w:trHeight w:val="31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</w:t>
            </w:r>
          </w:p>
        </w:tc>
      </w:tr>
      <w:tr w:rsidR="00AF0F42" w:rsidRPr="00AF0F42" w:rsidTr="00AF239B">
        <w:trPr>
          <w:gridAfter w:val="1"/>
          <w:wAfter w:w="273" w:type="dxa"/>
          <w:trHeight w:val="31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color w:val="000000"/>
              </w:rPr>
            </w:pPr>
            <w:r w:rsidRPr="00AF0F42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</w:rPr>
            </w:pPr>
            <w:r w:rsidRPr="00AF0F42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</w:rPr>
            </w:pPr>
            <w:r w:rsidRPr="00AF0F42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color w:val="000000"/>
              </w:rPr>
            </w:pPr>
            <w:r w:rsidRPr="00AF0F4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color w:val="000000"/>
              </w:rPr>
            </w:pPr>
            <w:r w:rsidRPr="00AF0F4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C03611" w:rsidP="00AF0F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21 677 898,83</w:t>
            </w:r>
          </w:p>
        </w:tc>
      </w:tr>
      <w:tr w:rsidR="00AF0F42" w:rsidRPr="00AF0F42" w:rsidTr="00AF239B">
        <w:trPr>
          <w:gridAfter w:val="1"/>
          <w:wAfter w:w="273" w:type="dxa"/>
          <w:trHeight w:val="61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color w:val="000000"/>
              </w:rPr>
            </w:pPr>
            <w:r w:rsidRPr="00AF0F42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</w:rPr>
            </w:pPr>
            <w:r w:rsidRPr="00AF0F42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color w:val="000000"/>
              </w:rPr>
            </w:pPr>
            <w:r w:rsidRPr="00AF0F4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color w:val="000000"/>
              </w:rPr>
            </w:pPr>
            <w:r w:rsidRPr="00AF0F4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AF239B" w:rsidP="00AF0F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7 833 664,09</w:t>
            </w:r>
          </w:p>
        </w:tc>
      </w:tr>
      <w:tr w:rsidR="00AF0F42" w:rsidRPr="00AF0F42" w:rsidTr="00AF239B">
        <w:trPr>
          <w:gridAfter w:val="1"/>
          <w:wAfter w:w="273" w:type="dxa"/>
          <w:trHeight w:val="109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Функционирование высшего должностного лица </w:t>
            </w:r>
            <w:proofErr w:type="spellStart"/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субьекта</w:t>
            </w:r>
            <w:proofErr w:type="spellEnd"/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РФ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AF239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1 601 686,43</w:t>
            </w:r>
          </w:p>
        </w:tc>
      </w:tr>
      <w:tr w:rsidR="00AF0F42" w:rsidRPr="00AF0F42" w:rsidTr="00AF239B">
        <w:trPr>
          <w:gridAfter w:val="1"/>
          <w:wAfter w:w="273" w:type="dxa"/>
          <w:trHeight w:val="79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67 4 01 00130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239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1 601 686,43</w:t>
            </w:r>
          </w:p>
        </w:tc>
      </w:tr>
      <w:tr w:rsidR="00AF0F42" w:rsidRPr="00AF0F42" w:rsidTr="00AF239B">
        <w:trPr>
          <w:gridAfter w:val="1"/>
          <w:wAfter w:w="273" w:type="dxa"/>
          <w:trHeight w:val="82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Обеспечение выполнения полномочий и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239B" w:rsidP="00AF0F4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5 000,00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67 4 03 00150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239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5 000,00</w:t>
            </w:r>
          </w:p>
        </w:tc>
      </w:tr>
      <w:tr w:rsidR="00AF0F42" w:rsidRPr="00AF0F42" w:rsidTr="00AF239B">
        <w:trPr>
          <w:gridAfter w:val="1"/>
          <w:wAfter w:w="273" w:type="dxa"/>
          <w:trHeight w:val="1342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AF239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4 426 884,30</w:t>
            </w:r>
          </w:p>
        </w:tc>
      </w:tr>
      <w:tr w:rsidR="00AF0F42" w:rsidRPr="00AF0F42" w:rsidTr="00AF239B">
        <w:trPr>
          <w:gridAfter w:val="1"/>
          <w:wAfter w:w="273" w:type="dxa"/>
          <w:trHeight w:val="191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Расходы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67 4 02 71340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239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3 520,00</w:t>
            </w:r>
          </w:p>
        </w:tc>
      </w:tr>
      <w:tr w:rsidR="00AF0F42" w:rsidRPr="00AF0F42" w:rsidTr="00AF239B">
        <w:trPr>
          <w:gridAfter w:val="1"/>
          <w:wAfter w:w="273" w:type="dxa"/>
          <w:trHeight w:val="106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67 4 02 71340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239B" w:rsidRPr="00AF0F42" w:rsidRDefault="00AF239B" w:rsidP="00AF239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3 5200,00</w:t>
            </w:r>
          </w:p>
        </w:tc>
      </w:tr>
      <w:tr w:rsidR="00AF0F42" w:rsidRPr="00AF0F42" w:rsidTr="00AF239B">
        <w:trPr>
          <w:gridAfter w:val="1"/>
          <w:wAfter w:w="273" w:type="dxa"/>
          <w:trHeight w:val="109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Расходы на выплаты по оплате труда работников исполнительных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67 4 02 00140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239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3 458 698,02</w:t>
            </w:r>
          </w:p>
        </w:tc>
      </w:tr>
      <w:tr w:rsidR="00AF0F42" w:rsidRPr="00AF0F42" w:rsidTr="00AF239B">
        <w:trPr>
          <w:gridAfter w:val="1"/>
          <w:wAfter w:w="273" w:type="dxa"/>
          <w:trHeight w:val="79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67 4 02 00140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239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3 458 698,02</w:t>
            </w:r>
          </w:p>
        </w:tc>
      </w:tr>
      <w:tr w:rsidR="00AF0F42" w:rsidRPr="00886DE8" w:rsidTr="00AF239B">
        <w:trPr>
          <w:gridAfter w:val="1"/>
          <w:wAfter w:w="273" w:type="dxa"/>
          <w:trHeight w:val="82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Обеспечение выполнения полномочий и функций администрации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67 4 02 00150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886DE8" w:rsidRDefault="00AF239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877 166,28</w:t>
            </w:r>
          </w:p>
        </w:tc>
      </w:tr>
      <w:tr w:rsidR="00AF0F42" w:rsidRPr="00AF0F42" w:rsidTr="00AF239B">
        <w:trPr>
          <w:gridAfter w:val="1"/>
          <w:wAfter w:w="273" w:type="dxa"/>
          <w:trHeight w:val="79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67 4 02 00150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239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337 615,68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67 4 02 00150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C67C3" w:rsidRPr="00AF0F42" w:rsidRDefault="00AF239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539 550,60</w:t>
            </w:r>
          </w:p>
        </w:tc>
      </w:tr>
      <w:tr w:rsidR="00AF0F42" w:rsidRPr="00AF0F42" w:rsidTr="00AF239B">
        <w:trPr>
          <w:gridAfter w:val="1"/>
          <w:wAfter w:w="273" w:type="dxa"/>
          <w:trHeight w:val="54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67 4 02 00150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830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239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54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67 4 02 00150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239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87 500,00</w:t>
            </w:r>
          </w:p>
        </w:tc>
      </w:tr>
      <w:tr w:rsidR="00AF239B" w:rsidRPr="00AF0F42" w:rsidTr="00AF239B">
        <w:trPr>
          <w:gridAfter w:val="1"/>
          <w:wAfter w:w="273" w:type="dxa"/>
          <w:trHeight w:val="55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239B" w:rsidRPr="009E4924" w:rsidRDefault="009E4924" w:rsidP="00AF0F42">
            <w:pPr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9E4924">
              <w:rPr>
                <w:b/>
                <w:bCs/>
                <w:i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239B" w:rsidRPr="00AF0F42" w:rsidRDefault="00AF239B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239B" w:rsidRPr="00AF0F42" w:rsidRDefault="009E4924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239B" w:rsidRPr="00AF0F42" w:rsidRDefault="00AF239B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239B" w:rsidRPr="00AF0F42" w:rsidRDefault="00AF239B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239B" w:rsidRPr="00AF0F42" w:rsidRDefault="00AF239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318 626,03</w:t>
            </w:r>
          </w:p>
        </w:tc>
      </w:tr>
      <w:tr w:rsidR="00AF239B" w:rsidRPr="00AF0F42" w:rsidTr="00AF239B">
        <w:trPr>
          <w:gridAfter w:val="1"/>
          <w:wAfter w:w="273" w:type="dxa"/>
          <w:trHeight w:val="55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239B" w:rsidRPr="00AF0F42" w:rsidRDefault="00CB42AB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B42AB">
              <w:rPr>
                <w:b/>
                <w:bCs/>
                <w:i/>
                <w:iCs/>
                <w:color w:val="000000"/>
                <w:sz w:val="20"/>
                <w:szCs w:val="20"/>
              </w:rPr>
              <w:t>Мероприятия по обеспечению подготовки и проведения выборов и референдумов в муниципальном образовании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239B" w:rsidRPr="00AF0F42" w:rsidRDefault="00AF239B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239B" w:rsidRPr="00AF0F42" w:rsidRDefault="009E4924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239B" w:rsidRPr="00AF0F42" w:rsidRDefault="00AF239B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91 9 01 02200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239B" w:rsidRPr="00AF0F42" w:rsidRDefault="00AF239B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239B" w:rsidRPr="00AF0F42" w:rsidRDefault="00AF239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318,626,03</w:t>
            </w:r>
          </w:p>
        </w:tc>
      </w:tr>
      <w:tr w:rsidR="00AF239B" w:rsidRPr="00AF0F42" w:rsidTr="00AF239B">
        <w:trPr>
          <w:gridAfter w:val="1"/>
          <w:wAfter w:w="273" w:type="dxa"/>
          <w:trHeight w:val="55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239B" w:rsidRPr="00AF0F42" w:rsidRDefault="009E4924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239B" w:rsidRPr="00AF239B" w:rsidRDefault="00AF239B" w:rsidP="005313C6">
            <w:pPr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AF239B">
              <w:rPr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239B" w:rsidRPr="00AF239B" w:rsidRDefault="009E4924" w:rsidP="005313C6">
            <w:pPr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239B" w:rsidRPr="00AF239B" w:rsidRDefault="00AF239B" w:rsidP="005313C6">
            <w:pPr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AF239B">
              <w:rPr>
                <w:bCs/>
                <w:i/>
                <w:iCs/>
                <w:color w:val="000000"/>
                <w:sz w:val="20"/>
                <w:szCs w:val="20"/>
              </w:rPr>
              <w:t>91 9 01 02200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239B" w:rsidRPr="00AF239B" w:rsidRDefault="00AF239B" w:rsidP="00AF0F42">
            <w:pPr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AF239B">
              <w:rPr>
                <w:bCs/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239B" w:rsidRPr="00AF239B" w:rsidRDefault="00AF239B" w:rsidP="00AF0F42">
            <w:pPr>
              <w:jc w:val="righ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AF239B">
              <w:rPr>
                <w:bCs/>
                <w:i/>
                <w:iCs/>
                <w:color w:val="000000"/>
                <w:sz w:val="20"/>
                <w:szCs w:val="20"/>
              </w:rPr>
              <w:t>34 000,00</w:t>
            </w:r>
          </w:p>
        </w:tc>
      </w:tr>
      <w:tr w:rsidR="00AF239B" w:rsidRPr="00AF0F42" w:rsidTr="009E4924">
        <w:trPr>
          <w:gridAfter w:val="1"/>
          <w:wAfter w:w="273" w:type="dxa"/>
          <w:trHeight w:val="35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239B" w:rsidRPr="009E4924" w:rsidRDefault="009E4924" w:rsidP="00AF0F42">
            <w:pPr>
              <w:rPr>
                <w:bCs/>
                <w:iCs/>
                <w:color w:val="000000"/>
                <w:sz w:val="20"/>
                <w:szCs w:val="20"/>
              </w:rPr>
            </w:pPr>
            <w:r w:rsidRPr="009E4924">
              <w:rPr>
                <w:bCs/>
                <w:iCs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239B" w:rsidRPr="00AF239B" w:rsidRDefault="00AF239B" w:rsidP="00AF0F42">
            <w:pPr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AF239B">
              <w:rPr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239B" w:rsidRPr="00AF239B" w:rsidRDefault="009E4924" w:rsidP="00AF0F42">
            <w:pPr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239B" w:rsidRPr="00AF239B" w:rsidRDefault="00AF239B" w:rsidP="00AF239B">
            <w:pPr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AF239B">
              <w:rPr>
                <w:bCs/>
                <w:i/>
                <w:iCs/>
                <w:color w:val="000000"/>
                <w:sz w:val="20"/>
                <w:szCs w:val="20"/>
              </w:rPr>
              <w:t>91 9 01 02200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239B" w:rsidRPr="00AF239B" w:rsidRDefault="00AF239B" w:rsidP="00AF0F42">
            <w:pPr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AF239B">
              <w:rPr>
                <w:bCs/>
                <w:i/>
                <w:iCs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239B" w:rsidRPr="00AF239B" w:rsidRDefault="00AF239B" w:rsidP="00AF0F42">
            <w:pPr>
              <w:jc w:val="righ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AF239B">
              <w:rPr>
                <w:bCs/>
                <w:i/>
                <w:iCs/>
                <w:color w:val="000000"/>
                <w:sz w:val="20"/>
                <w:szCs w:val="20"/>
              </w:rPr>
              <w:t>284 626,03</w:t>
            </w:r>
          </w:p>
        </w:tc>
      </w:tr>
      <w:tr w:rsidR="00AF0F42" w:rsidRPr="00AF0F42" w:rsidTr="00AF239B">
        <w:trPr>
          <w:gridAfter w:val="1"/>
          <w:wAfter w:w="273" w:type="dxa"/>
          <w:trHeight w:val="55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239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AF239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1 481 467,33</w:t>
            </w:r>
          </w:p>
        </w:tc>
      </w:tr>
      <w:tr w:rsidR="00AF0F42" w:rsidRPr="00AF0F42" w:rsidTr="00AF239B">
        <w:trPr>
          <w:gridAfter w:val="1"/>
          <w:wAfter w:w="273" w:type="dxa"/>
          <w:trHeight w:val="190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Межбюджетные  трансферты на обеспечение деятельности  исполнительных органов местного самоуправления района по исполнению части полномочий поселений  по содержанию архива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67 4 02 08220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AF239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37 222,41</w:t>
            </w:r>
          </w:p>
        </w:tc>
      </w:tr>
      <w:tr w:rsidR="00AF0F42" w:rsidRPr="00AF0F42" w:rsidTr="00AF239B">
        <w:trPr>
          <w:gridAfter w:val="1"/>
          <w:wAfter w:w="273" w:type="dxa"/>
          <w:trHeight w:val="54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67 4 02 08220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AF239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37 222,41</w:t>
            </w:r>
          </w:p>
        </w:tc>
      </w:tr>
      <w:tr w:rsidR="00AF0F42" w:rsidRPr="00AF0F42" w:rsidTr="00AF239B">
        <w:trPr>
          <w:gridAfter w:val="1"/>
          <w:wAfter w:w="273" w:type="dxa"/>
          <w:trHeight w:val="25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Межбюджетные  трансферты на обеспечение деятельности  исполнительных органов местного самоуправления района </w:t>
            </w:r>
            <w:proofErr w:type="gramStart"/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 исполнению части полномочий   поселений по обеспечению бюджетного процесса в поселениях в соответствии с соглашениями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67 4 02 08230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AF239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354 003,46</w:t>
            </w:r>
          </w:p>
        </w:tc>
      </w:tr>
      <w:tr w:rsidR="00AF0F42" w:rsidRPr="00AF0F42" w:rsidTr="00AF239B">
        <w:trPr>
          <w:gridAfter w:val="1"/>
          <w:wAfter w:w="273" w:type="dxa"/>
          <w:trHeight w:val="54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67 4 02 08230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239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354 003,46</w:t>
            </w:r>
          </w:p>
        </w:tc>
      </w:tr>
      <w:tr w:rsidR="00AF0F42" w:rsidRPr="00AF0F42" w:rsidTr="00AF239B">
        <w:trPr>
          <w:gridAfter w:val="1"/>
          <w:wAfter w:w="273" w:type="dxa"/>
          <w:trHeight w:val="190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Межбюджетные  трансферты на обеспечение деятельности  исполнительных органов местного самоуправления района  по исполнению части полномочий поселений в градостроительной сфере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67 4 02 08240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239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343 567,00</w:t>
            </w:r>
          </w:p>
        </w:tc>
      </w:tr>
      <w:tr w:rsidR="00AF0F42" w:rsidRPr="00AF0F42" w:rsidTr="00AF239B">
        <w:trPr>
          <w:gridAfter w:val="1"/>
          <w:wAfter w:w="273" w:type="dxa"/>
          <w:trHeight w:val="3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67 4 02 08240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239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343 567,00</w:t>
            </w:r>
          </w:p>
        </w:tc>
      </w:tr>
      <w:tr w:rsidR="00AF0F42" w:rsidRPr="00AF0F42" w:rsidTr="00AF239B">
        <w:trPr>
          <w:gridAfter w:val="1"/>
          <w:wAfter w:w="273" w:type="dxa"/>
          <w:trHeight w:val="217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Межбюджетные  трансферты на обеспечение деятельности  исполнительных органов местного самоуправления района  по исполнению части полномочий поселений по внутреннему финансовому контролю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67 4 02 08250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AF239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104 172,73</w:t>
            </w:r>
          </w:p>
        </w:tc>
      </w:tr>
      <w:tr w:rsidR="00AF0F42" w:rsidRPr="00AF0F42" w:rsidTr="00AF239B">
        <w:trPr>
          <w:gridAfter w:val="1"/>
          <w:wAfter w:w="273" w:type="dxa"/>
          <w:trHeight w:val="54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67 4 02 08250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AF239B" w:rsidP="00AF0F4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104 172,73</w:t>
            </w:r>
          </w:p>
        </w:tc>
      </w:tr>
      <w:tr w:rsidR="00AF0F42" w:rsidRPr="00AF0F42" w:rsidTr="00AF239B">
        <w:trPr>
          <w:gridAfter w:val="1"/>
          <w:wAfter w:w="273" w:type="dxa"/>
          <w:trHeight w:val="190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Иные межбюджетные  трансферты из бюджетов поселений на выполнение части полномочий по организации в границах поселения </w:t>
            </w:r>
            <w:proofErr w:type="spellStart"/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центролизованного</w:t>
            </w:r>
            <w:proofErr w:type="spellEnd"/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водоснабжения, водоотведения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67 4 02 08290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AF239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69 034,74</w:t>
            </w:r>
          </w:p>
        </w:tc>
      </w:tr>
      <w:tr w:rsidR="00AF0F42" w:rsidRPr="00AF0F42" w:rsidTr="00AF239B">
        <w:trPr>
          <w:gridAfter w:val="1"/>
          <w:wAfter w:w="273" w:type="dxa"/>
          <w:trHeight w:val="54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67 4 02 08290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AF239B" w:rsidP="00AF0F4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69 034,74</w:t>
            </w:r>
          </w:p>
        </w:tc>
      </w:tr>
      <w:tr w:rsidR="00AF0F42" w:rsidRPr="00AF0F42" w:rsidTr="00AF239B">
        <w:trPr>
          <w:gridAfter w:val="1"/>
          <w:wAfter w:w="273" w:type="dxa"/>
          <w:trHeight w:val="114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Обеспечение кадровой подготовки специалистов органов местного самоуправления для выполнения обязательств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67 4 02 09040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67 4 02 09040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13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Выплаты и взносы по обязательствам муниципального образования для выполнения других обязательств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color w:val="000000"/>
                <w:sz w:val="20"/>
                <w:szCs w:val="20"/>
              </w:rPr>
              <w:t>67 4 02 09050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4 816,90</w:t>
            </w:r>
          </w:p>
        </w:tc>
      </w:tr>
      <w:tr w:rsidR="00AF0F42" w:rsidRPr="00AF0F42" w:rsidTr="00AF239B">
        <w:trPr>
          <w:gridAfter w:val="1"/>
          <w:wAfter w:w="273" w:type="dxa"/>
          <w:trHeight w:val="37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67 4 02 09050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4 816,90</w:t>
            </w:r>
          </w:p>
        </w:tc>
      </w:tr>
      <w:tr w:rsidR="0022042B" w:rsidRPr="00AF0F42" w:rsidTr="00AF239B">
        <w:trPr>
          <w:gridAfter w:val="1"/>
          <w:wAfter w:w="273" w:type="dxa"/>
          <w:trHeight w:val="136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042B" w:rsidRPr="00AF0F42" w:rsidRDefault="00CB42AB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B42AB">
              <w:rPr>
                <w:b/>
                <w:bCs/>
                <w:i/>
                <w:iCs/>
                <w:color w:val="000000"/>
                <w:sz w:val="20"/>
                <w:szCs w:val="20"/>
              </w:rPr>
              <w:t>Выполнение других обязательств муниципальных образований по решению общегосударственных вопросов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042B" w:rsidRPr="00AF0F42" w:rsidRDefault="0022042B" w:rsidP="005313C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042B" w:rsidRPr="00AF0F42" w:rsidRDefault="0022042B" w:rsidP="005313C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042B" w:rsidRPr="00AF0F42" w:rsidRDefault="0022042B" w:rsidP="005313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67 4 02 0906</w:t>
            </w:r>
            <w:r w:rsidRPr="00AF0F42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042B" w:rsidRPr="00AF0F42" w:rsidRDefault="0022042B" w:rsidP="005313C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042B" w:rsidRPr="00AF0F42" w:rsidRDefault="0022042B" w:rsidP="005313C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366 288,82</w:t>
            </w:r>
          </w:p>
        </w:tc>
      </w:tr>
      <w:tr w:rsidR="0022042B" w:rsidRPr="00AF0F42" w:rsidTr="00CB42AB">
        <w:trPr>
          <w:gridAfter w:val="1"/>
          <w:wAfter w:w="273" w:type="dxa"/>
          <w:trHeight w:val="1071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042B" w:rsidRPr="00AF0F42" w:rsidRDefault="00CB42AB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042B" w:rsidRPr="00AF0F42" w:rsidRDefault="0022042B" w:rsidP="005313C6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042B" w:rsidRPr="00AF0F42" w:rsidRDefault="0022042B" w:rsidP="005313C6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042B" w:rsidRPr="00AF0F42" w:rsidRDefault="0022042B" w:rsidP="005313C6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7 4 02 0906</w:t>
            </w:r>
            <w:r w:rsidRPr="00AF0F4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042B" w:rsidRPr="00AF0F42" w:rsidRDefault="0022042B" w:rsidP="005313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042B" w:rsidRPr="00AF0F42" w:rsidRDefault="0022042B" w:rsidP="005313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366 288,82</w:t>
            </w:r>
          </w:p>
        </w:tc>
      </w:tr>
      <w:tr w:rsidR="00AF0F42" w:rsidRPr="00AF0F42" w:rsidTr="00AF239B">
        <w:trPr>
          <w:gridAfter w:val="1"/>
          <w:wAfter w:w="273" w:type="dxa"/>
          <w:trHeight w:val="136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Приобретение товаров, работ, услуг в целях обеспечения текущего функционирования Интернет-сайтов, информационных систем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67 2 02 09080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171 827,00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67 2 02 09080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171 827,00</w:t>
            </w:r>
          </w:p>
        </w:tc>
      </w:tr>
      <w:tr w:rsidR="00AF0F42" w:rsidRPr="00AF0F42" w:rsidTr="00AF239B">
        <w:trPr>
          <w:gridAfter w:val="1"/>
          <w:wAfter w:w="273" w:type="dxa"/>
          <w:trHeight w:val="197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Межбюджетные  трансферты на обеспечение деятельности  исполнительных органов местного самоуправления района  по исполнению части полномочий поселений по внешнему финансовому контролю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67 4 03 08280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30 534,27</w:t>
            </w:r>
          </w:p>
        </w:tc>
      </w:tr>
      <w:tr w:rsidR="00AF0F42" w:rsidRPr="00AF0F42" w:rsidTr="00AF239B">
        <w:trPr>
          <w:gridAfter w:val="1"/>
          <w:wAfter w:w="273" w:type="dxa"/>
          <w:trHeight w:val="37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67 4 03 08280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30 534,27</w:t>
            </w:r>
          </w:p>
        </w:tc>
      </w:tr>
      <w:tr w:rsidR="00AF0F42" w:rsidRPr="00AF0F42" w:rsidTr="00AF239B">
        <w:trPr>
          <w:gridAfter w:val="1"/>
          <w:wAfter w:w="273" w:type="dxa"/>
          <w:trHeight w:val="31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124 803,57</w:t>
            </w:r>
          </w:p>
        </w:tc>
      </w:tr>
      <w:tr w:rsidR="00AF0F42" w:rsidRPr="00AF0F42" w:rsidTr="00AF239B">
        <w:trPr>
          <w:gridAfter w:val="1"/>
          <w:wAfter w:w="273" w:type="dxa"/>
          <w:trHeight w:val="55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124 803,57</w:t>
            </w:r>
          </w:p>
        </w:tc>
      </w:tr>
      <w:tr w:rsidR="00AF0F42" w:rsidRPr="00AF0F42" w:rsidTr="00AF239B">
        <w:trPr>
          <w:gridAfter w:val="1"/>
          <w:wAfter w:w="273" w:type="dxa"/>
          <w:trHeight w:val="1246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91 9 01 51180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124 803,57</w:t>
            </w:r>
          </w:p>
        </w:tc>
      </w:tr>
      <w:tr w:rsidR="00AF0F42" w:rsidRPr="00AF0F42" w:rsidTr="00AF239B">
        <w:trPr>
          <w:gridAfter w:val="1"/>
          <w:wAfter w:w="273" w:type="dxa"/>
          <w:trHeight w:val="79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91 9 01 51180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102 644,17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91 9 01 51180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22 159,40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13 750,00</w:t>
            </w:r>
          </w:p>
        </w:tc>
      </w:tr>
      <w:tr w:rsidR="00AF0F42" w:rsidRPr="00AF0F42" w:rsidTr="00AF239B">
        <w:trPr>
          <w:gridAfter w:val="1"/>
          <w:wAfter w:w="273" w:type="dxa"/>
          <w:trHeight w:val="1277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13 750,00</w:t>
            </w:r>
          </w:p>
        </w:tc>
      </w:tr>
      <w:tr w:rsidR="00AF0F42" w:rsidRPr="00AF0F42" w:rsidTr="00AF239B">
        <w:trPr>
          <w:gridAfter w:val="1"/>
          <w:wAfter w:w="273" w:type="dxa"/>
          <w:trHeight w:val="1312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Мероприятия по подготовке населения и организаций муниципального образования к действиям в чрезвычайной ситуации в мирное и военное время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63 4 38 02170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13 750,00</w:t>
            </w:r>
          </w:p>
        </w:tc>
      </w:tr>
      <w:tr w:rsidR="00AF0F42" w:rsidRPr="00AF0F42" w:rsidTr="00AF239B">
        <w:trPr>
          <w:gridAfter w:val="1"/>
          <w:wAfter w:w="273" w:type="dxa"/>
          <w:trHeight w:val="848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63 4 38 02170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13 750,00</w:t>
            </w:r>
          </w:p>
        </w:tc>
      </w:tr>
      <w:tr w:rsidR="00AF0F42" w:rsidRPr="00AF0F42" w:rsidTr="00AF239B">
        <w:trPr>
          <w:gridAfter w:val="1"/>
          <w:wAfter w:w="273" w:type="dxa"/>
          <w:trHeight w:val="54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5 219 631,51</w:t>
            </w:r>
          </w:p>
        </w:tc>
      </w:tr>
      <w:tr w:rsidR="00AF0F42" w:rsidRPr="00AF0F42" w:rsidTr="00AF239B">
        <w:trPr>
          <w:gridAfter w:val="1"/>
          <w:wAfter w:w="273" w:type="dxa"/>
          <w:trHeight w:val="55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5 219 631,51</w:t>
            </w:r>
          </w:p>
        </w:tc>
      </w:tr>
      <w:tr w:rsidR="00AF0F42" w:rsidRPr="00AF0F42" w:rsidTr="00AF239B">
        <w:trPr>
          <w:gridAfter w:val="1"/>
          <w:wAfter w:w="273" w:type="dxa"/>
          <w:trHeight w:val="109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Мероприятия по текущему ремонту дорог общего пользования  муниципального значения  и сооружений на них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63 4 05 03150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866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63 4 05 03150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923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Мероприятия по содержанию дорог общего пользования  муниципального значения  и сооружений на них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63 4 05 03160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3 758 092,51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63 4 05 03160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3 758 092,51</w:t>
            </w:r>
          </w:p>
        </w:tc>
      </w:tr>
      <w:tr w:rsidR="00AF0F42" w:rsidRPr="00AF0F42" w:rsidTr="00AF239B">
        <w:trPr>
          <w:gridAfter w:val="1"/>
          <w:wAfter w:w="273" w:type="dxa"/>
          <w:trHeight w:val="2191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Мероприятия по реализации областного закона от 15 января 2018 года № 3-оз "О содействии участию населения в </w:t>
            </w:r>
            <w:proofErr w:type="spellStart"/>
            <w:proofErr w:type="gramStart"/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осуществ-лении</w:t>
            </w:r>
            <w:proofErr w:type="spellEnd"/>
            <w:proofErr w:type="gramEnd"/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color w:val="000000"/>
                <w:sz w:val="20"/>
                <w:szCs w:val="20"/>
              </w:rPr>
              <w:t>63 4 05 S4660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63 4 05 S4660</w:t>
            </w:r>
          </w:p>
        </w:tc>
        <w:tc>
          <w:tcPr>
            <w:tcW w:w="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258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color w:val="000000"/>
                <w:sz w:val="20"/>
                <w:szCs w:val="20"/>
              </w:rPr>
              <w:t xml:space="preserve">Мероприятия по реализации областного закона от 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color w:val="000000"/>
                <w:sz w:val="20"/>
                <w:szCs w:val="20"/>
              </w:rPr>
              <w:t>63 4 05 S4770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1 461 539,00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63 4 05 S4770</w:t>
            </w:r>
          </w:p>
        </w:tc>
        <w:tc>
          <w:tcPr>
            <w:tcW w:w="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1 461 539,00</w:t>
            </w:r>
          </w:p>
        </w:tc>
      </w:tr>
      <w:tr w:rsidR="00AF0F42" w:rsidRPr="00AF0F42" w:rsidTr="00AF239B">
        <w:trPr>
          <w:gridAfter w:val="1"/>
          <w:wAfter w:w="273" w:type="dxa"/>
          <w:trHeight w:val="55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14 000,00</w:t>
            </w:r>
          </w:p>
        </w:tc>
      </w:tr>
      <w:tr w:rsidR="00AF0F42" w:rsidRPr="00AF0F42" w:rsidTr="00AF239B">
        <w:trPr>
          <w:gridAfter w:val="1"/>
          <w:wAfter w:w="273" w:type="dxa"/>
          <w:trHeight w:val="104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Организация и проведение работ по формированию земельных участков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67 4 27 03400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14 000,00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67 4 27 03400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14 000,00</w:t>
            </w:r>
          </w:p>
        </w:tc>
      </w:tr>
      <w:tr w:rsidR="00AF0F42" w:rsidRPr="00AF0F42" w:rsidTr="00AF239B">
        <w:trPr>
          <w:gridAfter w:val="1"/>
          <w:wAfter w:w="273" w:type="dxa"/>
          <w:trHeight w:val="54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1 636 056 62</w:t>
            </w:r>
          </w:p>
        </w:tc>
      </w:tr>
      <w:tr w:rsidR="00AF0F42" w:rsidRPr="00AF0F42" w:rsidTr="00AF239B">
        <w:trPr>
          <w:gridAfter w:val="1"/>
          <w:wAfter w:w="273" w:type="dxa"/>
          <w:trHeight w:val="31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211 948,72</w:t>
            </w:r>
          </w:p>
        </w:tc>
      </w:tr>
      <w:tr w:rsidR="00AF0F42" w:rsidRPr="00AF0F42" w:rsidTr="00AF239B">
        <w:trPr>
          <w:gridAfter w:val="1"/>
          <w:wAfter w:w="273" w:type="dxa"/>
          <w:trHeight w:val="82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Мероприятия в области жилищного хозяйства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63 4 31 03520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211 948,72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63 4 31 03520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211 948,72</w:t>
            </w:r>
          </w:p>
        </w:tc>
      </w:tr>
      <w:tr w:rsidR="00AF0F42" w:rsidRPr="00AF0F42" w:rsidTr="00AF239B">
        <w:trPr>
          <w:gridAfter w:val="1"/>
          <w:wAfter w:w="273" w:type="dxa"/>
          <w:trHeight w:val="31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55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63 4 32 03540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color w:val="000000"/>
              </w:rPr>
            </w:pPr>
            <w:r w:rsidRPr="00AF0F4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63 4 32 03540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31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1 424 107,90</w:t>
            </w:r>
          </w:p>
        </w:tc>
      </w:tr>
      <w:tr w:rsidR="00AF0F42" w:rsidRPr="00AF0F42" w:rsidTr="00AF239B">
        <w:trPr>
          <w:gridAfter w:val="1"/>
          <w:wAfter w:w="273" w:type="dxa"/>
          <w:trHeight w:val="106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Мероприятия по организации  и содержанию уличного освещения населенных пунктов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33 2 33 06010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1 101 022,51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63 4 33 06010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1 101 022,51</w:t>
            </w:r>
          </w:p>
        </w:tc>
      </w:tr>
      <w:tr w:rsidR="00AF0F42" w:rsidRPr="00AF0F42" w:rsidTr="00AF239B">
        <w:trPr>
          <w:gridAfter w:val="1"/>
          <w:wAfter w:w="273" w:type="dxa"/>
          <w:trHeight w:val="131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Мероприятия по организации сбора и вывоза бытовых отходов и мусора  на территории населенных пунктов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63 4 33 06030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129 483,39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63 4 33 06030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129 483,39</w:t>
            </w:r>
          </w:p>
        </w:tc>
      </w:tr>
      <w:tr w:rsidR="00AF0F42" w:rsidRPr="00AF0F42" w:rsidTr="00AF239B">
        <w:trPr>
          <w:gridAfter w:val="1"/>
          <w:wAfter w:w="273" w:type="dxa"/>
          <w:trHeight w:val="81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Мероприятия по организации  и содержанию мест захоронения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63 4 33 06040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30 000,00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63 4 33 06040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30 000,00</w:t>
            </w:r>
          </w:p>
        </w:tc>
      </w:tr>
      <w:tr w:rsidR="00AF0F42" w:rsidRPr="00AF0F42" w:rsidTr="00AF239B">
        <w:trPr>
          <w:gridAfter w:val="1"/>
          <w:wAfter w:w="273" w:type="dxa"/>
          <w:trHeight w:val="82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Мероприятия по организации благоустройства территории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63 4 33 06050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163 602,00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63 4 33 06050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163 602,00</w:t>
            </w:r>
          </w:p>
        </w:tc>
      </w:tr>
      <w:tr w:rsidR="00AF0F42" w:rsidRPr="00AF0F42" w:rsidTr="00AF239B">
        <w:trPr>
          <w:gridAfter w:val="1"/>
          <w:wAfter w:w="273" w:type="dxa"/>
          <w:trHeight w:val="55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Прочие  мероприятия  по  благоустройству 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63 4 33 06060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63 4 33 06060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109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Расходы на поддержку развития общественной инфраструктуры муниципального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63 4 33 S4880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63 4 33 S4880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22042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31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color w:val="000000"/>
              </w:rPr>
            </w:pPr>
            <w:r w:rsidRPr="00AF0F4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color w:val="000000"/>
              </w:rPr>
            </w:pPr>
            <w:r w:rsidRPr="00AF0F4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534880" w:rsidP="00AF0F4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31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534880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55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66 4 16 00350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534880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66 4 16 00350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534880" w:rsidP="00AF0F4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31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534880" w:rsidP="00AF0F4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6 069 562,04</w:t>
            </w:r>
          </w:p>
        </w:tc>
      </w:tr>
      <w:tr w:rsidR="00AF0F42" w:rsidRPr="00AF0F42" w:rsidTr="00AF239B">
        <w:trPr>
          <w:gridAfter w:val="1"/>
          <w:wAfter w:w="273" w:type="dxa"/>
          <w:trHeight w:val="31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534880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6 069 562,04</w:t>
            </w:r>
          </w:p>
        </w:tc>
      </w:tr>
      <w:tr w:rsidR="00AF0F42" w:rsidRPr="00AF0F42" w:rsidTr="00AF239B">
        <w:trPr>
          <w:gridAfter w:val="1"/>
          <w:wAfter w:w="273" w:type="dxa"/>
          <w:trHeight w:val="82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культуры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66 4 07 04400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5313C6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3 315 024,58</w:t>
            </w:r>
          </w:p>
        </w:tc>
      </w:tr>
      <w:tr w:rsidR="00AF0F42" w:rsidRPr="00AF0F42" w:rsidTr="00AF239B">
        <w:trPr>
          <w:gridAfter w:val="1"/>
          <w:wAfter w:w="273" w:type="dxa"/>
          <w:trHeight w:val="54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66 4 07 04400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5313C6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1 215 782,04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66 4 07 04400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5313C6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1 823 429,54</w:t>
            </w:r>
          </w:p>
        </w:tc>
      </w:tr>
      <w:tr w:rsidR="00AF0F42" w:rsidRPr="00AF0F42" w:rsidTr="00AF239B">
        <w:trPr>
          <w:gridAfter w:val="1"/>
          <w:wAfter w:w="273" w:type="dxa"/>
          <w:trHeight w:val="54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66 4 07 04400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830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5313C6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54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66 4 07 04400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5313C6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275 813,00</w:t>
            </w:r>
          </w:p>
        </w:tc>
      </w:tr>
      <w:tr w:rsidR="00AF0F42" w:rsidRPr="00AF0F42" w:rsidTr="00AF239B">
        <w:trPr>
          <w:gridAfter w:val="1"/>
          <w:wAfter w:w="273" w:type="dxa"/>
          <w:trHeight w:val="136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Расходы на обеспечение деятельности муниципальных учреждений культуры в части содержания библиотечных отделов (секторов)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66 4 07 04420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5313C6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21 092,05</w:t>
            </w:r>
          </w:p>
        </w:tc>
      </w:tr>
      <w:tr w:rsidR="00AF0F42" w:rsidRPr="00AF0F42" w:rsidTr="00AF239B">
        <w:trPr>
          <w:gridAfter w:val="1"/>
          <w:wAfter w:w="273" w:type="dxa"/>
          <w:trHeight w:val="54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66 4 07 04420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5313C6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11 362,08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66 4 07 04420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5313C6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9 729,97</w:t>
            </w:r>
          </w:p>
        </w:tc>
      </w:tr>
      <w:tr w:rsidR="00AF0F42" w:rsidRPr="00AF0F42" w:rsidTr="00AF239B">
        <w:trPr>
          <w:gridAfter w:val="1"/>
          <w:wAfter w:w="273" w:type="dxa"/>
          <w:trHeight w:val="166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Мероприятия по исполнению Указов Президента РФ, предусматривающие поэтапное повышение заработной платы работников учреждений культуры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66 4 07 S0360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5313C6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1 987 531,74</w:t>
            </w:r>
          </w:p>
        </w:tc>
      </w:tr>
      <w:tr w:rsidR="00AF0F42" w:rsidRPr="00AF0F42" w:rsidTr="00AF239B">
        <w:trPr>
          <w:gridAfter w:val="1"/>
          <w:wAfter w:w="273" w:type="dxa"/>
          <w:trHeight w:val="54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66 4 07 S0360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5313C6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1 987 531,74</w:t>
            </w:r>
          </w:p>
        </w:tc>
      </w:tr>
      <w:tr w:rsidR="00AF0F42" w:rsidRPr="00AF0F42" w:rsidTr="00AF239B">
        <w:trPr>
          <w:gridAfter w:val="1"/>
          <w:wAfter w:w="273" w:type="dxa"/>
          <w:trHeight w:val="121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</w:rPr>
            </w:pPr>
            <w:r w:rsidRPr="00AF0F42">
              <w:rPr>
                <w:b/>
                <w:bCs/>
                <w:i/>
                <w:iCs/>
                <w:color w:val="000000"/>
                <w:sz w:val="22"/>
                <w:szCs w:val="22"/>
              </w:rPr>
              <w:t>Расходы на поддержку развития общественной инфраструктуры муниципального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66 4 07 S4840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5313C6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736 842,47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66 4 07 S4840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5313C6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736 842,47</w:t>
            </w:r>
          </w:p>
        </w:tc>
      </w:tr>
      <w:tr w:rsidR="00AF0F42" w:rsidRPr="00AF0F42" w:rsidTr="00AF239B">
        <w:trPr>
          <w:gridAfter w:val="1"/>
          <w:wAfter w:w="273" w:type="dxa"/>
          <w:trHeight w:val="82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Расходы на  организацию и проведение    культурно-досуговых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66 4 17 04430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5313C6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9 071,20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66 4 17 04430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5313C6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9 071,20</w:t>
            </w:r>
          </w:p>
        </w:tc>
      </w:tr>
      <w:tr w:rsidR="00AF0F42" w:rsidRPr="00AF0F42" w:rsidTr="00AF239B">
        <w:trPr>
          <w:gridAfter w:val="1"/>
          <w:wAfter w:w="273" w:type="dxa"/>
          <w:trHeight w:val="31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5313C6" w:rsidP="00AF0F4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766 431,00</w:t>
            </w:r>
          </w:p>
        </w:tc>
      </w:tr>
      <w:tr w:rsidR="00AF0F42" w:rsidRPr="00AF0F42" w:rsidTr="00AF239B">
        <w:trPr>
          <w:gridAfter w:val="1"/>
          <w:wAfter w:w="273" w:type="dxa"/>
          <w:trHeight w:val="31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5313C6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766 431,00</w:t>
            </w:r>
          </w:p>
        </w:tc>
      </w:tr>
      <w:tr w:rsidR="00AF0F42" w:rsidRPr="00AF0F42" w:rsidTr="00AF239B">
        <w:trPr>
          <w:gridAfter w:val="1"/>
          <w:wAfter w:w="273" w:type="dxa"/>
          <w:trHeight w:val="190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Меры по обеспечению выплаты пенсии за выслугу лет муниципальным служащим и доплаты к пенсии лицам, замещавшим выборные должности в органах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67 4 02 00100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5313C6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766 431,00</w:t>
            </w:r>
          </w:p>
        </w:tc>
      </w:tr>
      <w:tr w:rsidR="00AF0F42" w:rsidRPr="00AF0F42" w:rsidTr="00AF239B">
        <w:trPr>
          <w:gridAfter w:val="1"/>
          <w:wAfter w:w="273" w:type="dxa"/>
          <w:trHeight w:val="79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lastRenderedPageBreak/>
              <w:t>Социальные выплаты гражданам, кроме публичных нормативных обязательств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65 4 02 00100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5313C6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766 431,00</w:t>
            </w:r>
          </w:p>
        </w:tc>
      </w:tr>
      <w:tr w:rsidR="00AF0F42" w:rsidRPr="00AF0F42" w:rsidTr="00AF239B">
        <w:trPr>
          <w:gridAfter w:val="1"/>
          <w:wAfter w:w="273" w:type="dxa"/>
          <w:trHeight w:val="31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CB42AB" w:rsidP="00AF0F4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31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F0F4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0F42" w:rsidRPr="00AF0F42" w:rsidRDefault="00CB42A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136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Мероприятия по созданию условий для занятий физической культурой и спортом среди различных групп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66 4 18 00200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CB42A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66 4 18 00200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CB42A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169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Расходы на обеспечение участия команд поселения в районных, областных и всероссийских соревнованиях Волосовского муниципального района Ленинградской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66 4 18 00210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CB42A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66 4 18 00210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CB42A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82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F0F42" w:rsidRPr="00AF0F42" w:rsidRDefault="00AF0F42" w:rsidP="00AF0F4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Мероприятия по укреплению </w:t>
            </w:r>
            <w:proofErr w:type="spellStart"/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материально-техническойй</w:t>
            </w:r>
            <w:proofErr w:type="spellEnd"/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базы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66 4 18 00220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0F4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CB42AB" w:rsidP="00AF0F4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AF0F42" w:rsidRPr="00AF0F42" w:rsidTr="00AF239B">
        <w:trPr>
          <w:gridAfter w:val="1"/>
          <w:wAfter w:w="273" w:type="dxa"/>
          <w:trHeight w:val="105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F0F42">
              <w:rPr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0F42" w:rsidRPr="00AF0F42" w:rsidRDefault="00AF0F42" w:rsidP="00AF0F4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AF0F42">
              <w:rPr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66 4 18 00220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AF0F42" w:rsidP="00AF0F42">
            <w:pPr>
              <w:jc w:val="right"/>
              <w:rPr>
                <w:color w:val="000000"/>
                <w:sz w:val="20"/>
                <w:szCs w:val="20"/>
              </w:rPr>
            </w:pPr>
            <w:r w:rsidRPr="00AF0F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0F42" w:rsidRPr="00AF0F42" w:rsidRDefault="00CB42AB" w:rsidP="00AF0F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68115A" w:rsidRDefault="0068115A" w:rsidP="00B47DCD">
      <w:pPr>
        <w:jc w:val="both"/>
      </w:pPr>
    </w:p>
    <w:p w:rsidR="0068115A" w:rsidRDefault="0068115A" w:rsidP="00B47DCD">
      <w:pPr>
        <w:jc w:val="both"/>
      </w:pPr>
    </w:p>
    <w:p w:rsidR="00CB42AB" w:rsidRDefault="00CB42AB" w:rsidP="00B47DCD">
      <w:pPr>
        <w:jc w:val="both"/>
      </w:pPr>
    </w:p>
    <w:p w:rsidR="00CB42AB" w:rsidRDefault="00CB42AB" w:rsidP="00B47DCD">
      <w:pPr>
        <w:jc w:val="both"/>
      </w:pPr>
    </w:p>
    <w:p w:rsidR="00CB42AB" w:rsidRDefault="00CB42AB" w:rsidP="00B47DCD">
      <w:pPr>
        <w:jc w:val="both"/>
      </w:pPr>
    </w:p>
    <w:p w:rsidR="00CB42AB" w:rsidRDefault="00CB42AB" w:rsidP="00B47DCD">
      <w:pPr>
        <w:jc w:val="both"/>
      </w:pPr>
    </w:p>
    <w:p w:rsidR="00CB42AB" w:rsidRDefault="00CB42AB" w:rsidP="00B47DCD">
      <w:pPr>
        <w:jc w:val="both"/>
      </w:pPr>
    </w:p>
    <w:p w:rsidR="00CB42AB" w:rsidRDefault="00CB42AB" w:rsidP="00B47DCD">
      <w:pPr>
        <w:jc w:val="both"/>
      </w:pPr>
    </w:p>
    <w:p w:rsidR="00CB42AB" w:rsidRDefault="00CB42AB" w:rsidP="00B47DCD">
      <w:pPr>
        <w:jc w:val="both"/>
      </w:pPr>
    </w:p>
    <w:p w:rsidR="00CB42AB" w:rsidRDefault="00CB42AB" w:rsidP="00B47DCD">
      <w:pPr>
        <w:jc w:val="both"/>
      </w:pPr>
    </w:p>
    <w:p w:rsidR="00CB42AB" w:rsidRDefault="00CB42AB" w:rsidP="00B47DCD">
      <w:pPr>
        <w:jc w:val="both"/>
      </w:pPr>
    </w:p>
    <w:p w:rsidR="00CB42AB" w:rsidRDefault="00CB42AB" w:rsidP="00B47DCD">
      <w:pPr>
        <w:jc w:val="both"/>
      </w:pPr>
    </w:p>
    <w:p w:rsidR="00CB42AB" w:rsidRDefault="00CB42AB" w:rsidP="00B47DCD">
      <w:pPr>
        <w:jc w:val="both"/>
      </w:pPr>
    </w:p>
    <w:p w:rsidR="00CB42AB" w:rsidRDefault="00CB42AB" w:rsidP="00B47DCD">
      <w:pPr>
        <w:jc w:val="both"/>
      </w:pPr>
    </w:p>
    <w:p w:rsidR="00CB42AB" w:rsidRDefault="00CB42AB" w:rsidP="00B47DCD">
      <w:pPr>
        <w:jc w:val="both"/>
      </w:pPr>
    </w:p>
    <w:p w:rsidR="00CB42AB" w:rsidRDefault="00CB42AB" w:rsidP="00B47DCD">
      <w:pPr>
        <w:jc w:val="both"/>
      </w:pPr>
    </w:p>
    <w:p w:rsidR="00CB42AB" w:rsidRDefault="00CB42AB" w:rsidP="00B47DCD">
      <w:pPr>
        <w:jc w:val="both"/>
      </w:pPr>
    </w:p>
    <w:p w:rsidR="00CB42AB" w:rsidRDefault="00CB42AB" w:rsidP="00B47DCD">
      <w:pPr>
        <w:jc w:val="both"/>
      </w:pPr>
    </w:p>
    <w:p w:rsidR="00CB42AB" w:rsidRDefault="00CB42AB" w:rsidP="00B47DCD">
      <w:pPr>
        <w:jc w:val="both"/>
      </w:pPr>
    </w:p>
    <w:p w:rsidR="00CB42AB" w:rsidRDefault="00CB42AB" w:rsidP="00B47DCD">
      <w:pPr>
        <w:jc w:val="both"/>
      </w:pPr>
    </w:p>
    <w:p w:rsidR="00CB42AB" w:rsidRDefault="00CB42AB" w:rsidP="00B47DCD">
      <w:pPr>
        <w:jc w:val="both"/>
      </w:pPr>
    </w:p>
    <w:p w:rsidR="00CB42AB" w:rsidRDefault="00CB42AB" w:rsidP="00B47DCD">
      <w:pPr>
        <w:jc w:val="both"/>
      </w:pPr>
    </w:p>
    <w:p w:rsidR="00CB42AB" w:rsidRDefault="00CB42AB" w:rsidP="00B47DCD">
      <w:pPr>
        <w:jc w:val="both"/>
      </w:pPr>
    </w:p>
    <w:tbl>
      <w:tblPr>
        <w:tblW w:w="8518" w:type="dxa"/>
        <w:tblInd w:w="95" w:type="dxa"/>
        <w:tblLayout w:type="fixed"/>
        <w:tblLook w:val="04A0"/>
      </w:tblPr>
      <w:tblGrid>
        <w:gridCol w:w="2433"/>
        <w:gridCol w:w="762"/>
        <w:gridCol w:w="1356"/>
        <w:gridCol w:w="1558"/>
        <w:gridCol w:w="1559"/>
        <w:gridCol w:w="850"/>
      </w:tblGrid>
      <w:tr w:rsidR="0068115A" w:rsidRPr="0068115A" w:rsidTr="00084000">
        <w:trPr>
          <w:trHeight w:val="1575"/>
        </w:trPr>
        <w:tc>
          <w:tcPr>
            <w:tcW w:w="8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15A" w:rsidRPr="0068115A" w:rsidRDefault="0068115A" w:rsidP="009B3274">
            <w:pPr>
              <w:jc w:val="right"/>
              <w:rPr>
                <w:color w:val="000000"/>
              </w:rPr>
            </w:pPr>
            <w:r w:rsidRPr="0068115A">
              <w:rPr>
                <w:color w:val="000000"/>
                <w:sz w:val="22"/>
                <w:szCs w:val="22"/>
              </w:rPr>
              <w:lastRenderedPageBreak/>
              <w:t xml:space="preserve">Приложение № 3                                                                                                                          УТВЕРЖДЕНО                                                                                                                                                решением Совета депутатов муниципального образования                                                         Сабское сельское поселение Волосовского района                                                      Ленинградской области от </w:t>
            </w:r>
            <w:r w:rsidR="00CB42AB">
              <w:rPr>
                <w:color w:val="000000"/>
                <w:sz w:val="22"/>
                <w:szCs w:val="22"/>
              </w:rPr>
              <w:t>16.10</w:t>
            </w:r>
            <w:r w:rsidRPr="0068115A">
              <w:rPr>
                <w:color w:val="000000"/>
                <w:sz w:val="22"/>
                <w:szCs w:val="22"/>
              </w:rPr>
              <w:t>.202</w:t>
            </w:r>
            <w:r w:rsidR="00D1531C">
              <w:rPr>
                <w:color w:val="000000"/>
                <w:sz w:val="22"/>
                <w:szCs w:val="22"/>
              </w:rPr>
              <w:t>4</w:t>
            </w:r>
            <w:r w:rsidRPr="0068115A">
              <w:rPr>
                <w:color w:val="000000"/>
                <w:sz w:val="22"/>
                <w:szCs w:val="22"/>
              </w:rPr>
              <w:t xml:space="preserve">г. № </w:t>
            </w:r>
            <w:r w:rsidR="00CB42AB">
              <w:rPr>
                <w:color w:val="000000"/>
                <w:sz w:val="22"/>
                <w:szCs w:val="22"/>
              </w:rPr>
              <w:t>13</w:t>
            </w:r>
          </w:p>
        </w:tc>
      </w:tr>
      <w:tr w:rsidR="0068115A" w:rsidRPr="0068115A" w:rsidTr="00084000">
        <w:trPr>
          <w:trHeight w:val="1050"/>
        </w:trPr>
        <w:tc>
          <w:tcPr>
            <w:tcW w:w="851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8115A" w:rsidRDefault="0068115A" w:rsidP="0068115A">
            <w:pPr>
              <w:jc w:val="center"/>
              <w:rPr>
                <w:b/>
                <w:bCs/>
                <w:color w:val="000000"/>
              </w:rPr>
            </w:pPr>
            <w:r w:rsidRPr="0068115A">
              <w:rPr>
                <w:b/>
                <w:bCs/>
                <w:color w:val="000000"/>
              </w:rPr>
              <w:t>Источники финансирования д</w:t>
            </w:r>
            <w:r w:rsidR="00786764">
              <w:rPr>
                <w:b/>
                <w:bCs/>
                <w:color w:val="000000"/>
              </w:rPr>
              <w:t>ефицитов бюджетов</w:t>
            </w:r>
            <w:r w:rsidR="00786764">
              <w:rPr>
                <w:b/>
                <w:bCs/>
                <w:color w:val="000000"/>
              </w:rPr>
              <w:br/>
            </w:r>
            <w:r w:rsidR="00380201">
              <w:rPr>
                <w:b/>
                <w:bCs/>
                <w:color w:val="000000"/>
              </w:rPr>
              <w:t>III квартал</w:t>
            </w:r>
            <w:r w:rsidR="00D1531C">
              <w:rPr>
                <w:b/>
                <w:bCs/>
                <w:color w:val="000000"/>
              </w:rPr>
              <w:t xml:space="preserve"> 2024</w:t>
            </w:r>
            <w:r w:rsidRPr="0068115A">
              <w:rPr>
                <w:b/>
                <w:bCs/>
                <w:color w:val="000000"/>
              </w:rPr>
              <w:t xml:space="preserve"> года</w:t>
            </w:r>
          </w:p>
          <w:p w:rsidR="00DF7815" w:rsidRPr="0068115A" w:rsidRDefault="00DF7815" w:rsidP="0068115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8115A" w:rsidRPr="0068115A" w:rsidTr="00084000">
        <w:trPr>
          <w:trHeight w:val="690"/>
        </w:trPr>
        <w:tc>
          <w:tcPr>
            <w:tcW w:w="243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Код источника</w:t>
            </w:r>
          </w:p>
        </w:tc>
        <w:tc>
          <w:tcPr>
            <w:tcW w:w="3117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 xml:space="preserve">Утвержденные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21D71">
              <w:rPr>
                <w:color w:val="000000"/>
                <w:sz w:val="16"/>
                <w:szCs w:val="16"/>
              </w:rPr>
              <w:t>Неисполн</w:t>
            </w:r>
            <w:proofErr w:type="spellEnd"/>
            <w:r w:rsidRPr="00221D71">
              <w:rPr>
                <w:color w:val="000000"/>
                <w:sz w:val="16"/>
                <w:szCs w:val="16"/>
              </w:rPr>
              <w:t xml:space="preserve">. </w:t>
            </w:r>
          </w:p>
        </w:tc>
      </w:tr>
      <w:tr w:rsidR="0068115A" w:rsidRPr="0068115A" w:rsidTr="00084000">
        <w:trPr>
          <w:trHeight w:val="465"/>
        </w:trPr>
        <w:tc>
          <w:tcPr>
            <w:tcW w:w="243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21D71">
              <w:rPr>
                <w:color w:val="000000"/>
                <w:sz w:val="16"/>
                <w:szCs w:val="16"/>
              </w:rPr>
              <w:t>стро</w:t>
            </w:r>
            <w:proofErr w:type="spellEnd"/>
            <w:r w:rsidRPr="00221D7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финансирования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бюджетные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назначения</w:t>
            </w:r>
          </w:p>
        </w:tc>
      </w:tr>
      <w:tr w:rsidR="0068115A" w:rsidRPr="0068115A" w:rsidTr="00084000">
        <w:trPr>
          <w:trHeight w:val="465"/>
        </w:trPr>
        <w:tc>
          <w:tcPr>
            <w:tcW w:w="2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right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21D71">
              <w:rPr>
                <w:color w:val="000000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 xml:space="preserve">по КИВФ, </w:t>
            </w:r>
            <w:proofErr w:type="spellStart"/>
            <w:r w:rsidRPr="00221D71">
              <w:rPr>
                <w:color w:val="000000"/>
                <w:sz w:val="16"/>
                <w:szCs w:val="16"/>
              </w:rPr>
              <w:t>КИВнФ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назначения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8115A" w:rsidRPr="0068115A" w:rsidTr="00084000">
        <w:trPr>
          <w:trHeight w:val="315"/>
        </w:trPr>
        <w:tc>
          <w:tcPr>
            <w:tcW w:w="2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6</w:t>
            </w:r>
          </w:p>
        </w:tc>
      </w:tr>
      <w:tr w:rsidR="0068115A" w:rsidRPr="0068115A" w:rsidTr="00084000">
        <w:trPr>
          <w:trHeight w:val="465"/>
        </w:trPr>
        <w:tc>
          <w:tcPr>
            <w:tcW w:w="2433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Источники финансирования дефицита бюджетов - всего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E26C0E" w:rsidRDefault="00032B0A" w:rsidP="0068115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1 237 887,62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E26C0E" w:rsidRDefault="00CB42AB" w:rsidP="006811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-3 502 808,49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hideMark/>
          </w:tcPr>
          <w:p w:rsidR="0068115A" w:rsidRPr="00E26C0E" w:rsidRDefault="0068115A" w:rsidP="0068115A">
            <w:pPr>
              <w:jc w:val="center"/>
              <w:rPr>
                <w:color w:val="000000"/>
                <w:sz w:val="20"/>
                <w:szCs w:val="20"/>
              </w:rPr>
            </w:pPr>
            <w:r w:rsidRPr="00E26C0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8115A" w:rsidRPr="0068115A" w:rsidTr="00084000">
        <w:trPr>
          <w:trHeight w:val="315"/>
        </w:trPr>
        <w:tc>
          <w:tcPr>
            <w:tcW w:w="2433" w:type="dxa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 xml:space="preserve">      в том числе: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115A" w:rsidRPr="00E26C0E" w:rsidRDefault="0068115A" w:rsidP="0068115A">
            <w:pPr>
              <w:jc w:val="center"/>
              <w:rPr>
                <w:color w:val="000000"/>
                <w:sz w:val="20"/>
                <w:szCs w:val="20"/>
              </w:rPr>
            </w:pPr>
            <w:r w:rsidRPr="00E26C0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115A" w:rsidRPr="00E26C0E" w:rsidRDefault="0068115A" w:rsidP="0068115A">
            <w:pPr>
              <w:jc w:val="center"/>
              <w:rPr>
                <w:color w:val="000000"/>
                <w:sz w:val="20"/>
                <w:szCs w:val="20"/>
              </w:rPr>
            </w:pPr>
            <w:r w:rsidRPr="00E26C0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hideMark/>
          </w:tcPr>
          <w:p w:rsidR="0068115A" w:rsidRPr="00E26C0E" w:rsidRDefault="0068115A" w:rsidP="0068115A">
            <w:pPr>
              <w:jc w:val="center"/>
              <w:rPr>
                <w:color w:val="000000"/>
                <w:sz w:val="20"/>
                <w:szCs w:val="20"/>
              </w:rPr>
            </w:pPr>
            <w:r w:rsidRPr="00E26C0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8115A" w:rsidRPr="0068115A" w:rsidTr="00084000">
        <w:trPr>
          <w:trHeight w:val="465"/>
        </w:trPr>
        <w:tc>
          <w:tcPr>
            <w:tcW w:w="2433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источники внутреннего финансирования бюджетов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E26C0E" w:rsidRDefault="0068115A" w:rsidP="0068115A">
            <w:pPr>
              <w:jc w:val="center"/>
              <w:rPr>
                <w:color w:val="000000"/>
                <w:sz w:val="20"/>
                <w:szCs w:val="20"/>
              </w:rPr>
            </w:pPr>
            <w:r w:rsidRPr="00E26C0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E26C0E" w:rsidRDefault="0068115A" w:rsidP="0068115A">
            <w:pPr>
              <w:jc w:val="center"/>
              <w:rPr>
                <w:color w:val="000000"/>
                <w:sz w:val="20"/>
                <w:szCs w:val="20"/>
              </w:rPr>
            </w:pPr>
            <w:r w:rsidRPr="00E26C0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hideMark/>
          </w:tcPr>
          <w:p w:rsidR="0068115A" w:rsidRPr="00E26C0E" w:rsidRDefault="0068115A" w:rsidP="0068115A">
            <w:pPr>
              <w:jc w:val="center"/>
              <w:rPr>
                <w:color w:val="000000"/>
                <w:sz w:val="20"/>
                <w:szCs w:val="20"/>
              </w:rPr>
            </w:pPr>
            <w:r w:rsidRPr="00E26C0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8115A" w:rsidRPr="0068115A" w:rsidTr="00084000">
        <w:trPr>
          <w:trHeight w:val="315"/>
        </w:trPr>
        <w:tc>
          <w:tcPr>
            <w:tcW w:w="2433" w:type="dxa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 xml:space="preserve">       из них: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115A" w:rsidRPr="00E26C0E" w:rsidRDefault="0068115A" w:rsidP="0068115A">
            <w:pPr>
              <w:jc w:val="center"/>
              <w:rPr>
                <w:color w:val="000000"/>
                <w:sz w:val="20"/>
                <w:szCs w:val="20"/>
              </w:rPr>
            </w:pPr>
            <w:r w:rsidRPr="00E26C0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115A" w:rsidRPr="00E26C0E" w:rsidRDefault="0068115A" w:rsidP="0068115A">
            <w:pPr>
              <w:jc w:val="center"/>
              <w:rPr>
                <w:color w:val="000000"/>
                <w:sz w:val="20"/>
                <w:szCs w:val="20"/>
              </w:rPr>
            </w:pPr>
            <w:r w:rsidRPr="00E26C0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hideMark/>
          </w:tcPr>
          <w:p w:rsidR="0068115A" w:rsidRPr="00E26C0E" w:rsidRDefault="0068115A" w:rsidP="0068115A">
            <w:pPr>
              <w:jc w:val="center"/>
              <w:rPr>
                <w:color w:val="000000"/>
                <w:sz w:val="20"/>
                <w:szCs w:val="20"/>
              </w:rPr>
            </w:pPr>
            <w:r w:rsidRPr="00E26C0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8115A" w:rsidRPr="0068115A" w:rsidTr="00084000">
        <w:trPr>
          <w:trHeight w:val="465"/>
        </w:trPr>
        <w:tc>
          <w:tcPr>
            <w:tcW w:w="2433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источники внешнего финансирования бюджетов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E26C0E" w:rsidRDefault="0068115A" w:rsidP="0068115A">
            <w:pPr>
              <w:jc w:val="center"/>
              <w:rPr>
                <w:color w:val="000000"/>
                <w:sz w:val="20"/>
                <w:szCs w:val="20"/>
              </w:rPr>
            </w:pPr>
            <w:r w:rsidRPr="00E26C0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E26C0E" w:rsidRDefault="0068115A" w:rsidP="0068115A">
            <w:pPr>
              <w:jc w:val="center"/>
              <w:rPr>
                <w:color w:val="000000"/>
                <w:sz w:val="20"/>
                <w:szCs w:val="20"/>
              </w:rPr>
            </w:pPr>
            <w:r w:rsidRPr="00E26C0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hideMark/>
          </w:tcPr>
          <w:p w:rsidR="0068115A" w:rsidRPr="00E26C0E" w:rsidRDefault="0068115A" w:rsidP="0068115A">
            <w:pPr>
              <w:jc w:val="center"/>
              <w:rPr>
                <w:color w:val="000000"/>
                <w:sz w:val="20"/>
                <w:szCs w:val="20"/>
              </w:rPr>
            </w:pPr>
            <w:r w:rsidRPr="00E26C0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8115A" w:rsidRPr="0068115A" w:rsidTr="00084000">
        <w:trPr>
          <w:trHeight w:val="315"/>
        </w:trPr>
        <w:tc>
          <w:tcPr>
            <w:tcW w:w="2433" w:type="dxa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 xml:space="preserve">       из них: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115A" w:rsidRPr="00E26C0E" w:rsidRDefault="0068115A" w:rsidP="0068115A">
            <w:pPr>
              <w:jc w:val="center"/>
              <w:rPr>
                <w:color w:val="000000"/>
                <w:sz w:val="20"/>
                <w:szCs w:val="20"/>
              </w:rPr>
            </w:pPr>
            <w:r w:rsidRPr="00E26C0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115A" w:rsidRPr="00E26C0E" w:rsidRDefault="0068115A" w:rsidP="0068115A">
            <w:pPr>
              <w:jc w:val="center"/>
              <w:rPr>
                <w:color w:val="000000"/>
                <w:sz w:val="20"/>
                <w:szCs w:val="20"/>
              </w:rPr>
            </w:pPr>
            <w:r w:rsidRPr="00E26C0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hideMark/>
          </w:tcPr>
          <w:p w:rsidR="0068115A" w:rsidRPr="00E26C0E" w:rsidRDefault="0068115A" w:rsidP="0068115A">
            <w:pPr>
              <w:jc w:val="center"/>
              <w:rPr>
                <w:color w:val="000000"/>
                <w:sz w:val="20"/>
                <w:szCs w:val="20"/>
              </w:rPr>
            </w:pPr>
            <w:r w:rsidRPr="00E26C0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8115A" w:rsidRPr="0068115A" w:rsidTr="00084000">
        <w:trPr>
          <w:trHeight w:val="345"/>
        </w:trPr>
        <w:tc>
          <w:tcPr>
            <w:tcW w:w="2433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E26C0E" w:rsidRDefault="00032B0A" w:rsidP="0068115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1 237 887,62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E26C0E" w:rsidRDefault="00CB42AB" w:rsidP="006811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-3 502 808,49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hideMark/>
          </w:tcPr>
          <w:p w:rsidR="0068115A" w:rsidRPr="00E26C0E" w:rsidRDefault="0068115A" w:rsidP="0068115A">
            <w:pPr>
              <w:jc w:val="center"/>
              <w:rPr>
                <w:color w:val="000000"/>
                <w:sz w:val="20"/>
                <w:szCs w:val="20"/>
              </w:rPr>
            </w:pPr>
            <w:r w:rsidRPr="00E26C0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8115A" w:rsidRPr="0068115A" w:rsidTr="00084000">
        <w:trPr>
          <w:trHeight w:val="315"/>
        </w:trPr>
        <w:tc>
          <w:tcPr>
            <w:tcW w:w="2433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увеличение остатков средств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E26C0E" w:rsidRDefault="00CB42AB" w:rsidP="0068115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-30 951 157,30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E26C0E" w:rsidRDefault="00CB42AB" w:rsidP="00032B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-25 776 652,77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hideMark/>
          </w:tcPr>
          <w:p w:rsidR="0068115A" w:rsidRPr="00E26C0E" w:rsidRDefault="0068115A" w:rsidP="0068115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26C0E">
              <w:rPr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8115A" w:rsidRPr="0068115A" w:rsidTr="00084000">
        <w:trPr>
          <w:trHeight w:val="315"/>
        </w:trPr>
        <w:tc>
          <w:tcPr>
            <w:tcW w:w="2433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уменьшение остатков средств</w:t>
            </w:r>
          </w:p>
        </w:tc>
        <w:tc>
          <w:tcPr>
            <w:tcW w:w="76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720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221D71" w:rsidRDefault="0068115A" w:rsidP="0068115A">
            <w:pPr>
              <w:jc w:val="center"/>
              <w:rPr>
                <w:color w:val="000000"/>
                <w:sz w:val="16"/>
                <w:szCs w:val="16"/>
              </w:rPr>
            </w:pPr>
            <w:r w:rsidRPr="00221D7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E26C0E" w:rsidRDefault="00CB42AB" w:rsidP="0068115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32 189 044,92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68115A" w:rsidRPr="00E26C0E" w:rsidRDefault="00CB42AB" w:rsidP="006811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22 272 844,28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68115A" w:rsidRPr="00E26C0E" w:rsidRDefault="0068115A" w:rsidP="0068115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26C0E">
              <w:rPr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8115A" w:rsidRPr="0068115A" w:rsidTr="00084000">
        <w:trPr>
          <w:trHeight w:val="300"/>
        </w:trPr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15A" w:rsidRPr="00221D71" w:rsidRDefault="0068115A" w:rsidP="0068115A">
            <w:pPr>
              <w:rPr>
                <w:color w:val="000000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15A" w:rsidRPr="00221D71" w:rsidRDefault="0068115A" w:rsidP="0068115A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15A" w:rsidRPr="00221D71" w:rsidRDefault="0068115A" w:rsidP="0068115A">
            <w:pPr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15A" w:rsidRPr="00221D71" w:rsidRDefault="0068115A" w:rsidP="0068115A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15A" w:rsidRPr="00221D71" w:rsidRDefault="0068115A" w:rsidP="0068115A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15A" w:rsidRPr="00221D71" w:rsidRDefault="0068115A" w:rsidP="0068115A">
            <w:pPr>
              <w:rPr>
                <w:color w:val="000000"/>
              </w:rPr>
            </w:pPr>
          </w:p>
        </w:tc>
      </w:tr>
    </w:tbl>
    <w:p w:rsidR="0068115A" w:rsidRDefault="0068115A" w:rsidP="00B47DCD">
      <w:pPr>
        <w:jc w:val="both"/>
      </w:pPr>
    </w:p>
    <w:sectPr w:rsidR="0068115A" w:rsidSect="00CB42AB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6FC"/>
    <w:multiLevelType w:val="hybridMultilevel"/>
    <w:tmpl w:val="99A0F554"/>
    <w:lvl w:ilvl="0" w:tplc="3FBEAF6E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47DCD"/>
    <w:rsid w:val="00030509"/>
    <w:rsid w:val="00032B0A"/>
    <w:rsid w:val="00084000"/>
    <w:rsid w:val="000C7318"/>
    <w:rsid w:val="000F2C96"/>
    <w:rsid w:val="0022042B"/>
    <w:rsid w:val="00221D71"/>
    <w:rsid w:val="002228EF"/>
    <w:rsid w:val="0022623C"/>
    <w:rsid w:val="002C67C3"/>
    <w:rsid w:val="00380201"/>
    <w:rsid w:val="0039015F"/>
    <w:rsid w:val="00396742"/>
    <w:rsid w:val="00420060"/>
    <w:rsid w:val="00451AAF"/>
    <w:rsid w:val="00452944"/>
    <w:rsid w:val="005313C6"/>
    <w:rsid w:val="00534880"/>
    <w:rsid w:val="00604131"/>
    <w:rsid w:val="0068115A"/>
    <w:rsid w:val="007570FC"/>
    <w:rsid w:val="00786764"/>
    <w:rsid w:val="007A5BB0"/>
    <w:rsid w:val="007B7819"/>
    <w:rsid w:val="00821621"/>
    <w:rsid w:val="00874010"/>
    <w:rsid w:val="00886DE8"/>
    <w:rsid w:val="008C1FE2"/>
    <w:rsid w:val="008F2EE5"/>
    <w:rsid w:val="00923E02"/>
    <w:rsid w:val="00933C5D"/>
    <w:rsid w:val="00957919"/>
    <w:rsid w:val="00972B44"/>
    <w:rsid w:val="009B3274"/>
    <w:rsid w:val="009E4924"/>
    <w:rsid w:val="00A14CCC"/>
    <w:rsid w:val="00AC060F"/>
    <w:rsid w:val="00AF0F42"/>
    <w:rsid w:val="00AF239B"/>
    <w:rsid w:val="00B135D2"/>
    <w:rsid w:val="00B47DCD"/>
    <w:rsid w:val="00C03611"/>
    <w:rsid w:val="00C14F99"/>
    <w:rsid w:val="00C825A3"/>
    <w:rsid w:val="00CB42AB"/>
    <w:rsid w:val="00CB6000"/>
    <w:rsid w:val="00D1531C"/>
    <w:rsid w:val="00D17CE3"/>
    <w:rsid w:val="00DF7815"/>
    <w:rsid w:val="00E008A5"/>
    <w:rsid w:val="00E26019"/>
    <w:rsid w:val="00E26C0E"/>
    <w:rsid w:val="00F35688"/>
    <w:rsid w:val="00F9779E"/>
    <w:rsid w:val="00FA3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7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B32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3324</Words>
  <Characters>18949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20</cp:revision>
  <cp:lastPrinted>2024-10-15T08:17:00Z</cp:lastPrinted>
  <dcterms:created xsi:type="dcterms:W3CDTF">2021-06-17T05:29:00Z</dcterms:created>
  <dcterms:modified xsi:type="dcterms:W3CDTF">2024-10-15T08:17:00Z</dcterms:modified>
</cp:coreProperties>
</file>