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E75" w:rsidRDefault="003C6E75" w:rsidP="00595C0A">
      <w:pPr>
        <w:jc w:val="center"/>
        <w:rPr>
          <w:b/>
          <w:sz w:val="27"/>
          <w:szCs w:val="27"/>
        </w:rPr>
      </w:pPr>
      <w:r w:rsidRPr="003C6E75">
        <w:rPr>
          <w:b/>
          <w:noProof/>
          <w:sz w:val="27"/>
          <w:szCs w:val="27"/>
        </w:rPr>
        <w:drawing>
          <wp:inline distT="0" distB="0" distL="0" distR="0">
            <wp:extent cx="952500" cy="956972"/>
            <wp:effectExtent l="19050" t="0" r="0" b="0"/>
            <wp:docPr id="1" name="Рисунок 1" descr="IMG"/>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lc="http://schemas.openxmlformats.org/drawingml/2006/lockedCanvas" val="0"/>
                        </a:ext>
                      </a:extLst>
                    </a:blip>
                    <a:srcRect/>
                    <a:stretch>
                      <a:fillRect/>
                    </a:stretch>
                  </pic:blipFill>
                  <pic:spPr bwMode="auto">
                    <a:xfrm>
                      <a:off x="0" y="0"/>
                      <a:ext cx="952500" cy="956972"/>
                    </a:xfrm>
                    <a:prstGeom prst="rect">
                      <a:avLst/>
                    </a:prstGeom>
                    <a:noFill/>
                    <a:ln>
                      <a:noFill/>
                    </a:ln>
                  </pic:spPr>
                </pic:pic>
              </a:graphicData>
            </a:graphic>
          </wp:inline>
        </w:drawing>
      </w:r>
    </w:p>
    <w:p w:rsidR="00595C0A" w:rsidRDefault="00595C0A" w:rsidP="00595C0A">
      <w:pPr>
        <w:jc w:val="center"/>
        <w:rPr>
          <w:b/>
          <w:i/>
          <w:color w:val="FF0000"/>
          <w:sz w:val="27"/>
          <w:szCs w:val="27"/>
        </w:rPr>
      </w:pPr>
      <w:r>
        <w:rPr>
          <w:b/>
          <w:sz w:val="27"/>
          <w:szCs w:val="27"/>
        </w:rPr>
        <w:t xml:space="preserve">АДМИНИСТРАЦИЯ  </w:t>
      </w:r>
      <w:r>
        <w:rPr>
          <w:b/>
          <w:i/>
          <w:color w:val="FF0000"/>
          <w:sz w:val="27"/>
          <w:szCs w:val="27"/>
        </w:rPr>
        <w:t xml:space="preserve"> </w:t>
      </w:r>
    </w:p>
    <w:p w:rsidR="00595C0A" w:rsidRDefault="00595C0A" w:rsidP="00595C0A">
      <w:pPr>
        <w:jc w:val="center"/>
        <w:rPr>
          <w:b/>
          <w:sz w:val="27"/>
          <w:szCs w:val="27"/>
        </w:rPr>
      </w:pPr>
      <w:r>
        <w:rPr>
          <w:b/>
          <w:sz w:val="27"/>
          <w:szCs w:val="27"/>
        </w:rPr>
        <w:t>МУНИЦИПАЛЬНОГО ОБРАЗОВАНИЯ</w:t>
      </w:r>
    </w:p>
    <w:p w:rsidR="00595C0A" w:rsidRDefault="005D6E4D" w:rsidP="00595C0A">
      <w:pPr>
        <w:jc w:val="center"/>
        <w:rPr>
          <w:b/>
          <w:sz w:val="27"/>
          <w:szCs w:val="27"/>
        </w:rPr>
      </w:pPr>
      <w:r>
        <w:rPr>
          <w:b/>
          <w:sz w:val="27"/>
          <w:szCs w:val="27"/>
        </w:rPr>
        <w:t>САБСКОЕ</w:t>
      </w:r>
      <w:r w:rsidR="00595C0A">
        <w:rPr>
          <w:b/>
          <w:sz w:val="27"/>
          <w:szCs w:val="27"/>
        </w:rPr>
        <w:t xml:space="preserve"> СЕЛЬСКОЕ ПОСЕЛЕНИЕ</w:t>
      </w:r>
    </w:p>
    <w:p w:rsidR="00595C0A" w:rsidRDefault="00595C0A" w:rsidP="00595C0A">
      <w:pPr>
        <w:jc w:val="center"/>
        <w:rPr>
          <w:b/>
          <w:sz w:val="27"/>
          <w:szCs w:val="27"/>
        </w:rPr>
      </w:pPr>
      <w:r>
        <w:rPr>
          <w:b/>
          <w:sz w:val="27"/>
          <w:szCs w:val="27"/>
        </w:rPr>
        <w:t>ВОЛОСОВСКОГО МУНИЦИПАЛЬНОГО РАЙОНА</w:t>
      </w:r>
    </w:p>
    <w:p w:rsidR="00595C0A" w:rsidRDefault="00595C0A" w:rsidP="00595C0A">
      <w:pPr>
        <w:jc w:val="center"/>
        <w:rPr>
          <w:b/>
          <w:sz w:val="27"/>
          <w:szCs w:val="27"/>
        </w:rPr>
      </w:pPr>
      <w:r>
        <w:rPr>
          <w:b/>
          <w:sz w:val="27"/>
          <w:szCs w:val="27"/>
        </w:rPr>
        <w:t>ЛЕНИНГРАДСКОЙ ОБЛАСТИ</w:t>
      </w:r>
    </w:p>
    <w:p w:rsidR="00595C0A" w:rsidRDefault="00595C0A" w:rsidP="00595C0A">
      <w:pPr>
        <w:jc w:val="both"/>
        <w:rPr>
          <w:b/>
          <w:sz w:val="27"/>
          <w:szCs w:val="27"/>
        </w:rPr>
      </w:pPr>
    </w:p>
    <w:p w:rsidR="00595C0A" w:rsidRDefault="00595C0A" w:rsidP="00595C0A">
      <w:pPr>
        <w:jc w:val="center"/>
        <w:rPr>
          <w:b/>
          <w:sz w:val="27"/>
          <w:szCs w:val="27"/>
        </w:rPr>
      </w:pPr>
      <w:r>
        <w:rPr>
          <w:b/>
          <w:sz w:val="27"/>
          <w:szCs w:val="27"/>
        </w:rPr>
        <w:t>ПОСТАНОВЛЕНИЕ</w:t>
      </w:r>
    </w:p>
    <w:p w:rsidR="00595C0A" w:rsidRDefault="00595C0A" w:rsidP="00595C0A">
      <w:pPr>
        <w:rPr>
          <w:sz w:val="27"/>
          <w:szCs w:val="27"/>
        </w:rPr>
      </w:pPr>
    </w:p>
    <w:p w:rsidR="00595C0A" w:rsidRPr="00BC6C4F" w:rsidRDefault="00595C0A" w:rsidP="00595C0A">
      <w:r w:rsidRPr="00BC6C4F">
        <w:t xml:space="preserve">от  </w:t>
      </w:r>
      <w:r w:rsidR="00DE1796">
        <w:t>11.11.</w:t>
      </w:r>
      <w:r w:rsidR="006D4A6D">
        <w:t>202</w:t>
      </w:r>
      <w:r w:rsidR="00DE1796">
        <w:t>4</w:t>
      </w:r>
      <w:r w:rsidRPr="00BC6C4F">
        <w:t xml:space="preserve"> года</w:t>
      </w:r>
      <w:r w:rsidR="00BC6C4F">
        <w:tab/>
      </w:r>
      <w:r w:rsidR="00BC6C4F">
        <w:tab/>
      </w:r>
      <w:r w:rsidR="00BC6C4F">
        <w:tab/>
      </w:r>
      <w:r w:rsidR="00BC6C4F">
        <w:tab/>
      </w:r>
      <w:r w:rsidRPr="00BC6C4F">
        <w:t xml:space="preserve">  № </w:t>
      </w:r>
      <w:r w:rsidR="00DE1796">
        <w:t>155</w:t>
      </w:r>
    </w:p>
    <w:p w:rsidR="00595C0A" w:rsidRDefault="00595C0A" w:rsidP="00595C0A">
      <w:pPr>
        <w:rPr>
          <w:sz w:val="27"/>
          <w:szCs w:val="27"/>
        </w:rPr>
      </w:pPr>
    </w:p>
    <w:p w:rsidR="00595C0A" w:rsidRDefault="00595C0A" w:rsidP="00595C0A">
      <w:pPr>
        <w:ind w:firstLine="851"/>
        <w:jc w:val="both"/>
        <w:rPr>
          <w:b/>
          <w:color w:val="000000" w:themeColor="text1"/>
          <w:sz w:val="22"/>
          <w:szCs w:val="22"/>
        </w:rPr>
      </w:pPr>
      <w:r w:rsidRPr="00BC6C4F">
        <w:rPr>
          <w:b/>
          <w:sz w:val="22"/>
          <w:szCs w:val="22"/>
        </w:rPr>
        <w:t xml:space="preserve">Об утверждении Программы профилактики рисков причинения вреда (ущерба) охраняемым законом ценностям в рамках </w:t>
      </w:r>
      <w:r w:rsidRPr="00BC6C4F">
        <w:rPr>
          <w:rFonts w:eastAsia="Calibri"/>
          <w:b/>
          <w:sz w:val="22"/>
          <w:szCs w:val="22"/>
          <w:lang w:eastAsia="en-US"/>
        </w:rPr>
        <w:t>муниципального контроля в сфере благоустройства на территории</w:t>
      </w:r>
      <w:r w:rsidRPr="00BC6C4F">
        <w:rPr>
          <w:b/>
          <w:sz w:val="22"/>
          <w:szCs w:val="22"/>
        </w:rPr>
        <w:t xml:space="preserve"> муниципального образования </w:t>
      </w:r>
      <w:r w:rsidR="005D6E4D" w:rsidRPr="00BC6C4F">
        <w:rPr>
          <w:b/>
          <w:color w:val="000000" w:themeColor="text1"/>
          <w:sz w:val="22"/>
          <w:szCs w:val="22"/>
        </w:rPr>
        <w:t>Сабское</w:t>
      </w:r>
      <w:r w:rsidRPr="00BC6C4F">
        <w:rPr>
          <w:b/>
          <w:color w:val="000000" w:themeColor="text1"/>
          <w:sz w:val="22"/>
          <w:szCs w:val="22"/>
        </w:rPr>
        <w:t xml:space="preserve"> сельское поселение Волосовского муниципального района Ленинградской области на </w:t>
      </w:r>
      <w:r w:rsidR="006D4A6D">
        <w:rPr>
          <w:b/>
          <w:color w:val="000000" w:themeColor="text1"/>
          <w:sz w:val="22"/>
          <w:szCs w:val="22"/>
        </w:rPr>
        <w:t>2025</w:t>
      </w:r>
      <w:r w:rsidRPr="00BC6C4F">
        <w:rPr>
          <w:b/>
          <w:color w:val="000000" w:themeColor="text1"/>
          <w:sz w:val="22"/>
          <w:szCs w:val="22"/>
        </w:rPr>
        <w:t xml:space="preserve"> год</w:t>
      </w:r>
    </w:p>
    <w:p w:rsidR="00BC6C4F" w:rsidRPr="00BC6C4F" w:rsidRDefault="00BC6C4F" w:rsidP="00595C0A">
      <w:pPr>
        <w:ind w:firstLine="851"/>
        <w:jc w:val="both"/>
        <w:rPr>
          <w:b/>
          <w:color w:val="000000" w:themeColor="text1"/>
          <w:sz w:val="22"/>
          <w:szCs w:val="22"/>
        </w:rPr>
      </w:pPr>
    </w:p>
    <w:p w:rsidR="00595C0A" w:rsidRPr="00BC6C4F" w:rsidRDefault="00595C0A" w:rsidP="00595C0A">
      <w:pPr>
        <w:tabs>
          <w:tab w:val="left" w:pos="3686"/>
          <w:tab w:val="left" w:pos="4111"/>
          <w:tab w:val="left" w:pos="4253"/>
        </w:tabs>
        <w:autoSpaceDE w:val="0"/>
        <w:autoSpaceDN w:val="0"/>
        <w:adjustRightInd w:val="0"/>
        <w:ind w:firstLine="709"/>
        <w:jc w:val="both"/>
      </w:pPr>
      <w:proofErr w:type="gramStart"/>
      <w:r w:rsidRPr="00BC6C4F">
        <w:t>В соответствии со</w:t>
      </w:r>
      <w:r w:rsidRPr="00BC6C4F">
        <w:rPr>
          <w:color w:val="0000FF"/>
        </w:rPr>
        <w:t xml:space="preserve"> </w:t>
      </w:r>
      <w:r w:rsidRPr="00BC6C4F">
        <w:rPr>
          <w:color w:val="000000"/>
        </w:rPr>
        <w:t>статьей 44</w:t>
      </w:r>
      <w:r w:rsidRPr="00BC6C4F">
        <w:t xml:space="preserve"> Федерального закона от 31 июля </w:t>
      </w:r>
      <w:smartTag w:uri="urn:schemas-microsoft-com:office:smarttags" w:element="metricconverter">
        <w:smartTagPr>
          <w:attr w:name="ProductID" w:val="2020 г"/>
        </w:smartTagPr>
        <w:r w:rsidRPr="00BC6C4F">
          <w:t>2020 г</w:t>
        </w:r>
      </w:smartTag>
      <w:r w:rsidRPr="00BC6C4F">
        <w:t xml:space="preserve">. № 248-ФЗ «О государственном контроле (надзоре) и муниципальном контроле в Российской Федерации», </w:t>
      </w:r>
      <w:r w:rsidRPr="00BC6C4F">
        <w:rPr>
          <w:color w:val="000000"/>
        </w:rPr>
        <w:t>постановлением</w:t>
      </w:r>
      <w:r w:rsidRPr="00BC6C4F">
        <w:t xml:space="preserve"> Правительства Российской Федерации от 25 июня </w:t>
      </w:r>
      <w:smartTag w:uri="urn:schemas-microsoft-com:office:smarttags" w:element="metricconverter">
        <w:smartTagPr>
          <w:attr w:name="ProductID" w:val="2021 г"/>
        </w:smartTagPr>
        <w:r w:rsidRPr="00BC6C4F">
          <w:t>2021 г</w:t>
        </w:r>
      </w:smartTag>
      <w:r w:rsidRPr="00BC6C4F">
        <w:t xml:space="preserve">.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Уставом МО </w:t>
      </w:r>
      <w:r w:rsidR="005D6E4D" w:rsidRPr="00BC6C4F">
        <w:t>Сабское</w:t>
      </w:r>
      <w:r w:rsidRPr="00BC6C4F">
        <w:t xml:space="preserve"> сельское поселение  Волосовского муниципального района Ленинградской</w:t>
      </w:r>
      <w:proofErr w:type="gramEnd"/>
      <w:r w:rsidRPr="00BC6C4F">
        <w:t xml:space="preserve"> области, </w:t>
      </w:r>
      <w:r w:rsidRPr="00BC6C4F">
        <w:rPr>
          <w:bCs/>
          <w:kern w:val="28"/>
        </w:rPr>
        <w:t xml:space="preserve">администрация </w:t>
      </w:r>
      <w:r w:rsidR="005D6E4D" w:rsidRPr="00BC6C4F">
        <w:rPr>
          <w:bCs/>
          <w:kern w:val="28"/>
        </w:rPr>
        <w:t>Сабского</w:t>
      </w:r>
      <w:r w:rsidRPr="00BC6C4F">
        <w:rPr>
          <w:bCs/>
          <w:kern w:val="28"/>
        </w:rPr>
        <w:t xml:space="preserve"> сельского поселения ПОСТАНОВЛЯЕТ: </w:t>
      </w:r>
    </w:p>
    <w:p w:rsidR="00595C0A" w:rsidRPr="00BC6C4F" w:rsidRDefault="00595C0A" w:rsidP="00595C0A">
      <w:pPr>
        <w:ind w:firstLine="708"/>
        <w:jc w:val="both"/>
      </w:pPr>
    </w:p>
    <w:p w:rsidR="00595C0A" w:rsidRPr="00BC6C4F" w:rsidRDefault="00595C0A" w:rsidP="00595C0A">
      <w:pPr>
        <w:ind w:firstLine="567"/>
        <w:jc w:val="both"/>
        <w:outlineLvl w:val="0"/>
      </w:pPr>
      <w:r w:rsidRPr="00BC6C4F">
        <w:t xml:space="preserve">1. Утвердить Программу профилактики рисков причинения вреда (ущерба) охраняемым законом ценностям в рамках </w:t>
      </w:r>
      <w:r w:rsidRPr="00BC6C4F">
        <w:rPr>
          <w:rFonts w:eastAsia="Calibri"/>
          <w:lang w:eastAsia="en-US"/>
        </w:rPr>
        <w:t>муниципального контроля в сфере благоустройства на территории</w:t>
      </w:r>
      <w:r w:rsidRPr="00BC6C4F">
        <w:t xml:space="preserve"> муниципального образования</w:t>
      </w:r>
      <w:r w:rsidRPr="00BC6C4F">
        <w:rPr>
          <w:rFonts w:eastAsia="Calibri"/>
          <w:lang w:eastAsia="en-US"/>
        </w:rPr>
        <w:t xml:space="preserve"> </w:t>
      </w:r>
      <w:r w:rsidR="005D6E4D" w:rsidRPr="00BC6C4F">
        <w:rPr>
          <w:rFonts w:eastAsia="Calibri"/>
          <w:lang w:eastAsia="en-US"/>
        </w:rPr>
        <w:t>Сабское</w:t>
      </w:r>
      <w:r w:rsidRPr="00BC6C4F">
        <w:rPr>
          <w:rFonts w:eastAsia="Calibri"/>
          <w:lang w:eastAsia="en-US"/>
        </w:rPr>
        <w:t xml:space="preserve"> сельское поселение Волосовского муниципального района Ленинградской области на </w:t>
      </w:r>
      <w:r w:rsidR="006D4A6D">
        <w:rPr>
          <w:rFonts w:eastAsia="Calibri"/>
          <w:lang w:eastAsia="en-US"/>
        </w:rPr>
        <w:t>2025</w:t>
      </w:r>
      <w:r w:rsidRPr="00BC6C4F">
        <w:rPr>
          <w:rFonts w:eastAsia="Calibri"/>
          <w:lang w:eastAsia="en-US"/>
        </w:rPr>
        <w:t xml:space="preserve"> год</w:t>
      </w:r>
      <w:r w:rsidRPr="00BC6C4F">
        <w:t>.</w:t>
      </w:r>
    </w:p>
    <w:p w:rsidR="00595C0A" w:rsidRPr="00BC6C4F" w:rsidRDefault="00595C0A" w:rsidP="00595C0A">
      <w:pPr>
        <w:pStyle w:val="Textbody"/>
        <w:spacing w:after="0" w:line="240" w:lineRule="auto"/>
        <w:ind w:firstLine="720"/>
        <w:jc w:val="both"/>
        <w:rPr>
          <w:rFonts w:ascii="Times New Roman" w:hAnsi="Times New Roman" w:cs="Times New Roman"/>
        </w:rPr>
      </w:pPr>
      <w:r w:rsidRPr="00BC6C4F">
        <w:t xml:space="preserve">2. </w:t>
      </w:r>
      <w:r w:rsidR="00E9651B" w:rsidRPr="00BC6C4F">
        <w:t>Опубликовать настоящее постановление в газете «</w:t>
      </w:r>
      <w:proofErr w:type="spellStart"/>
      <w:r w:rsidR="00E9651B" w:rsidRPr="00BC6C4F">
        <w:t>Сабский</w:t>
      </w:r>
      <w:proofErr w:type="spellEnd"/>
      <w:r w:rsidR="00E9651B" w:rsidRPr="00BC6C4F">
        <w:t xml:space="preserve"> вестник» и разместить на официальном сайте администрации Сабского сельского поселения</w:t>
      </w:r>
      <w:r w:rsidRPr="00BC6C4F">
        <w:t>.</w:t>
      </w:r>
    </w:p>
    <w:p w:rsidR="00595C0A" w:rsidRPr="00BC6C4F" w:rsidRDefault="00595C0A" w:rsidP="00595C0A">
      <w:pPr>
        <w:ind w:firstLine="851"/>
        <w:jc w:val="both"/>
      </w:pPr>
      <w:r w:rsidRPr="00BC6C4F">
        <w:t>3. Постановление вступает в силу после его официального опубликования.</w:t>
      </w:r>
    </w:p>
    <w:p w:rsidR="00595C0A" w:rsidRPr="00BC6C4F" w:rsidRDefault="00595C0A" w:rsidP="00595C0A">
      <w:pPr>
        <w:ind w:firstLine="851"/>
        <w:jc w:val="both"/>
      </w:pPr>
      <w:r w:rsidRPr="00BC6C4F">
        <w:t xml:space="preserve">4. </w:t>
      </w:r>
      <w:proofErr w:type="gramStart"/>
      <w:r w:rsidRPr="00BC6C4F">
        <w:t>Контроль за</w:t>
      </w:r>
      <w:proofErr w:type="gramEnd"/>
      <w:r w:rsidRPr="00BC6C4F">
        <w:t xml:space="preserve"> исполнением  постановления оставляю за собой.</w:t>
      </w:r>
    </w:p>
    <w:p w:rsidR="00595C0A" w:rsidRPr="00BC6C4F" w:rsidRDefault="00595C0A" w:rsidP="00595C0A">
      <w:pPr>
        <w:ind w:firstLine="851"/>
        <w:jc w:val="both"/>
      </w:pPr>
    </w:p>
    <w:p w:rsidR="00595C0A" w:rsidRPr="00BC6C4F" w:rsidRDefault="00595C0A" w:rsidP="00595C0A">
      <w:pPr>
        <w:jc w:val="both"/>
      </w:pPr>
      <w:r w:rsidRPr="00BC6C4F">
        <w:t>Глава администрации МО</w:t>
      </w:r>
    </w:p>
    <w:p w:rsidR="00595C0A" w:rsidRDefault="005D6E4D" w:rsidP="00595C0A">
      <w:pPr>
        <w:jc w:val="both"/>
        <w:rPr>
          <w:sz w:val="28"/>
          <w:szCs w:val="28"/>
        </w:rPr>
      </w:pPr>
      <w:proofErr w:type="spellStart"/>
      <w:r w:rsidRPr="00BC6C4F">
        <w:t>Сабское</w:t>
      </w:r>
      <w:proofErr w:type="spellEnd"/>
      <w:r w:rsidR="00595C0A" w:rsidRPr="00BC6C4F">
        <w:t xml:space="preserve"> сельское поселение                                            </w:t>
      </w:r>
      <w:r w:rsidRPr="00BC6C4F">
        <w:t>Д.Ю.Шубин</w:t>
      </w:r>
    </w:p>
    <w:p w:rsidR="005D6E4D" w:rsidRDefault="005D6E4D" w:rsidP="00595C0A">
      <w:pPr>
        <w:jc w:val="right"/>
      </w:pPr>
    </w:p>
    <w:p w:rsidR="005D6E4D" w:rsidRDefault="005D6E4D" w:rsidP="00595C0A">
      <w:pPr>
        <w:jc w:val="right"/>
      </w:pPr>
    </w:p>
    <w:p w:rsidR="005D6E4D" w:rsidRDefault="005D6E4D" w:rsidP="00595C0A">
      <w:pPr>
        <w:jc w:val="right"/>
      </w:pPr>
    </w:p>
    <w:p w:rsidR="005D6E4D" w:rsidRDefault="005D6E4D" w:rsidP="00595C0A">
      <w:pPr>
        <w:jc w:val="right"/>
      </w:pPr>
    </w:p>
    <w:p w:rsidR="005D6E4D" w:rsidRDefault="005D6E4D" w:rsidP="00595C0A">
      <w:pPr>
        <w:jc w:val="right"/>
      </w:pPr>
    </w:p>
    <w:p w:rsidR="005D6E4D" w:rsidRDefault="005D6E4D" w:rsidP="00595C0A">
      <w:pPr>
        <w:jc w:val="right"/>
      </w:pPr>
    </w:p>
    <w:p w:rsidR="00E9651B" w:rsidRDefault="00E9651B" w:rsidP="00595C0A">
      <w:pPr>
        <w:jc w:val="right"/>
      </w:pPr>
    </w:p>
    <w:p w:rsidR="00BC6C4F" w:rsidRDefault="00BC6C4F" w:rsidP="00595C0A">
      <w:pPr>
        <w:jc w:val="right"/>
      </w:pPr>
      <w:bookmarkStart w:id="0" w:name="_GoBack"/>
      <w:bookmarkEnd w:id="0"/>
    </w:p>
    <w:p w:rsidR="00BC6C4F" w:rsidRDefault="00BC6C4F" w:rsidP="00595C0A">
      <w:pPr>
        <w:jc w:val="right"/>
      </w:pPr>
    </w:p>
    <w:p w:rsidR="00BC6C4F" w:rsidRDefault="00BC6C4F" w:rsidP="00595C0A">
      <w:pPr>
        <w:jc w:val="right"/>
      </w:pPr>
    </w:p>
    <w:p w:rsidR="00BC6C4F" w:rsidRDefault="00BC6C4F" w:rsidP="00595C0A">
      <w:pPr>
        <w:jc w:val="right"/>
      </w:pPr>
    </w:p>
    <w:p w:rsidR="00595C0A" w:rsidRPr="00BC6C4F" w:rsidRDefault="00595C0A" w:rsidP="00595C0A">
      <w:pPr>
        <w:jc w:val="right"/>
        <w:rPr>
          <w:sz w:val="22"/>
          <w:szCs w:val="22"/>
        </w:rPr>
      </w:pPr>
      <w:r w:rsidRPr="00BC6C4F">
        <w:rPr>
          <w:sz w:val="22"/>
          <w:szCs w:val="22"/>
        </w:rPr>
        <w:lastRenderedPageBreak/>
        <w:t>Утверждена</w:t>
      </w:r>
    </w:p>
    <w:p w:rsidR="00595C0A" w:rsidRPr="00BC6C4F" w:rsidRDefault="00595C0A" w:rsidP="00595C0A">
      <w:pPr>
        <w:autoSpaceDE w:val="0"/>
        <w:autoSpaceDN w:val="0"/>
        <w:adjustRightInd w:val="0"/>
        <w:jc w:val="right"/>
        <w:outlineLvl w:val="0"/>
        <w:rPr>
          <w:sz w:val="22"/>
          <w:szCs w:val="22"/>
        </w:rPr>
      </w:pPr>
      <w:r w:rsidRPr="00BC6C4F">
        <w:rPr>
          <w:sz w:val="22"/>
          <w:szCs w:val="22"/>
        </w:rPr>
        <w:t>постановлением администрации</w:t>
      </w:r>
    </w:p>
    <w:p w:rsidR="00595C0A" w:rsidRPr="00BC6C4F" w:rsidRDefault="00595C0A" w:rsidP="00595C0A">
      <w:pPr>
        <w:autoSpaceDE w:val="0"/>
        <w:autoSpaceDN w:val="0"/>
        <w:adjustRightInd w:val="0"/>
        <w:jc w:val="right"/>
        <w:outlineLvl w:val="0"/>
        <w:rPr>
          <w:b/>
          <w:sz w:val="22"/>
          <w:szCs w:val="22"/>
        </w:rPr>
      </w:pPr>
      <w:r w:rsidRPr="00BC6C4F">
        <w:rPr>
          <w:sz w:val="22"/>
          <w:szCs w:val="22"/>
        </w:rPr>
        <w:t xml:space="preserve">МО </w:t>
      </w:r>
      <w:r w:rsidR="005D6E4D" w:rsidRPr="00BC6C4F">
        <w:rPr>
          <w:sz w:val="22"/>
          <w:szCs w:val="22"/>
        </w:rPr>
        <w:t>Сабское</w:t>
      </w:r>
      <w:r w:rsidRPr="00BC6C4F">
        <w:rPr>
          <w:sz w:val="22"/>
          <w:szCs w:val="22"/>
        </w:rPr>
        <w:t xml:space="preserve"> сельское поселение</w:t>
      </w:r>
    </w:p>
    <w:p w:rsidR="00595C0A" w:rsidRPr="00BC6C4F" w:rsidRDefault="00595C0A" w:rsidP="00595C0A">
      <w:pPr>
        <w:jc w:val="right"/>
        <w:rPr>
          <w:sz w:val="22"/>
          <w:szCs w:val="22"/>
        </w:rPr>
      </w:pPr>
      <w:r w:rsidRPr="00BC6C4F">
        <w:rPr>
          <w:sz w:val="22"/>
          <w:szCs w:val="22"/>
        </w:rPr>
        <w:t xml:space="preserve">от  </w:t>
      </w:r>
      <w:r w:rsidR="00DE1796">
        <w:rPr>
          <w:sz w:val="22"/>
          <w:szCs w:val="22"/>
        </w:rPr>
        <w:t>11</w:t>
      </w:r>
      <w:r w:rsidR="00BC6C4F" w:rsidRPr="00BC6C4F">
        <w:rPr>
          <w:sz w:val="22"/>
          <w:szCs w:val="22"/>
        </w:rPr>
        <w:t>.1</w:t>
      </w:r>
      <w:r w:rsidR="00DE1796">
        <w:rPr>
          <w:sz w:val="22"/>
          <w:szCs w:val="22"/>
        </w:rPr>
        <w:t>1</w:t>
      </w:r>
      <w:r w:rsidR="00BC6C4F" w:rsidRPr="00BC6C4F">
        <w:rPr>
          <w:sz w:val="22"/>
          <w:szCs w:val="22"/>
        </w:rPr>
        <w:t>.</w:t>
      </w:r>
      <w:r w:rsidRPr="00BC6C4F">
        <w:rPr>
          <w:sz w:val="22"/>
          <w:szCs w:val="22"/>
        </w:rPr>
        <w:t>202</w:t>
      </w:r>
      <w:r w:rsidR="00DE1796">
        <w:rPr>
          <w:sz w:val="22"/>
          <w:szCs w:val="22"/>
        </w:rPr>
        <w:t>4</w:t>
      </w:r>
      <w:r w:rsidRPr="00BC6C4F">
        <w:rPr>
          <w:sz w:val="22"/>
          <w:szCs w:val="22"/>
        </w:rPr>
        <w:t xml:space="preserve"> года  № </w:t>
      </w:r>
      <w:r w:rsidR="00DE1796">
        <w:rPr>
          <w:sz w:val="22"/>
          <w:szCs w:val="22"/>
        </w:rPr>
        <w:t>155</w:t>
      </w:r>
    </w:p>
    <w:p w:rsidR="00595C0A" w:rsidRDefault="00595C0A" w:rsidP="00595C0A"/>
    <w:p w:rsidR="00595C0A" w:rsidRPr="00BC6C4F" w:rsidRDefault="00595C0A" w:rsidP="00595C0A">
      <w:pPr>
        <w:jc w:val="center"/>
        <w:outlineLvl w:val="0"/>
        <w:rPr>
          <w:b/>
        </w:rPr>
      </w:pPr>
      <w:r w:rsidRPr="00BC6C4F">
        <w:rPr>
          <w:b/>
        </w:rPr>
        <w:t xml:space="preserve">Программа профилактики рисков причинения вреда (ущерба) охраняемым законом ценностям в рамках </w:t>
      </w:r>
      <w:r w:rsidRPr="00BC6C4F">
        <w:rPr>
          <w:rFonts w:eastAsia="Calibri"/>
          <w:b/>
          <w:lang w:eastAsia="en-US"/>
        </w:rPr>
        <w:t>муниципального контроля в сфере благоустройства на территории</w:t>
      </w:r>
      <w:r w:rsidRPr="00BC6C4F">
        <w:rPr>
          <w:b/>
        </w:rPr>
        <w:t xml:space="preserve"> муниципального образования </w:t>
      </w:r>
      <w:r w:rsidR="005D6E4D" w:rsidRPr="00BC6C4F">
        <w:rPr>
          <w:b/>
        </w:rPr>
        <w:t>Сабское</w:t>
      </w:r>
      <w:r w:rsidRPr="00BC6C4F">
        <w:rPr>
          <w:b/>
        </w:rPr>
        <w:t xml:space="preserve">  сельское поселение Волосовского муниципального района Ленинградской области на </w:t>
      </w:r>
      <w:r w:rsidR="006D4A6D">
        <w:rPr>
          <w:b/>
        </w:rPr>
        <w:t>2025</w:t>
      </w:r>
      <w:r w:rsidRPr="00BC6C4F">
        <w:rPr>
          <w:b/>
        </w:rPr>
        <w:t xml:space="preserve"> год</w:t>
      </w:r>
    </w:p>
    <w:p w:rsidR="00595C0A" w:rsidRPr="00BC6C4F" w:rsidRDefault="00595C0A" w:rsidP="00595C0A">
      <w:pPr>
        <w:jc w:val="center"/>
        <w:outlineLvl w:val="0"/>
        <w:rPr>
          <w:b/>
        </w:rPr>
      </w:pPr>
    </w:p>
    <w:p w:rsidR="00595C0A" w:rsidRPr="00BC6C4F" w:rsidRDefault="00595C0A" w:rsidP="00595C0A">
      <w:pPr>
        <w:ind w:firstLine="567"/>
        <w:jc w:val="both"/>
        <w:outlineLvl w:val="0"/>
      </w:pPr>
      <w:proofErr w:type="gramStart"/>
      <w:r w:rsidRPr="00BC6C4F">
        <w:t xml:space="preserve">Настоящая Программа профилактики рисков причинения вреда (ущерба) охраняемым законом ценностям на </w:t>
      </w:r>
      <w:r w:rsidR="006D4A6D">
        <w:t>2025</w:t>
      </w:r>
      <w:r w:rsidRPr="00BC6C4F">
        <w:t xml:space="preserve"> год в рамках </w:t>
      </w:r>
      <w:r w:rsidRPr="00BC6C4F">
        <w:rPr>
          <w:rFonts w:eastAsia="Calibri"/>
          <w:lang w:eastAsia="en-US"/>
        </w:rPr>
        <w:t>муниципального контроля в сфере благоустройства на территории</w:t>
      </w:r>
      <w:r w:rsidRPr="00BC6C4F">
        <w:t xml:space="preserve"> муниципального образования </w:t>
      </w:r>
      <w:r w:rsidR="005D6E4D" w:rsidRPr="00BC6C4F">
        <w:t>Сабское</w:t>
      </w:r>
      <w:r w:rsidRPr="00BC6C4F">
        <w:t xml:space="preserve"> сельское поселение Волосовского муниципального района Ленинградской области (далее – Программа) разработана в целях  стимулирования добросовестного соблюдения обязательных требований организациями  и гражданами,  устранения условий, причин и факторов, способных привести к нарушениям обязательных требований и (или) причинению вреда</w:t>
      </w:r>
      <w:proofErr w:type="gramEnd"/>
      <w:r w:rsidRPr="00BC6C4F">
        <w:t xml:space="preserve"> (ущерба) охраняемым законом ценностям,  создания условий для доведения обязательных требований до контролируемых лиц, повышение информированности о способах их соблюдения.</w:t>
      </w:r>
    </w:p>
    <w:p w:rsidR="00595C0A" w:rsidRPr="00BC6C4F" w:rsidRDefault="00595C0A" w:rsidP="00595C0A">
      <w:pPr>
        <w:autoSpaceDE w:val="0"/>
        <w:autoSpaceDN w:val="0"/>
        <w:adjustRightInd w:val="0"/>
        <w:ind w:firstLine="540"/>
        <w:jc w:val="both"/>
      </w:pPr>
      <w:r w:rsidRPr="00BC6C4F">
        <w:t xml:space="preserve">Настоящая Программа разработана и подлежит исполнению администрацией муниципального образования </w:t>
      </w:r>
      <w:r w:rsidR="005D6E4D" w:rsidRPr="00BC6C4F">
        <w:t>Сабское</w:t>
      </w:r>
      <w:r w:rsidRPr="00BC6C4F">
        <w:t xml:space="preserve"> сельское поселение Волосовского муниципального района Ленинградской области (далее по тексту – администрация).</w:t>
      </w:r>
    </w:p>
    <w:p w:rsidR="00595C0A" w:rsidRPr="00BC6C4F" w:rsidRDefault="00595C0A" w:rsidP="00595C0A">
      <w:pPr>
        <w:autoSpaceDE w:val="0"/>
        <w:autoSpaceDN w:val="0"/>
        <w:adjustRightInd w:val="0"/>
        <w:ind w:firstLine="567"/>
        <w:jc w:val="both"/>
        <w:rPr>
          <w:b/>
        </w:rPr>
      </w:pPr>
    </w:p>
    <w:p w:rsidR="00595C0A" w:rsidRPr="00BC6C4F" w:rsidRDefault="00595C0A" w:rsidP="00595C0A">
      <w:pPr>
        <w:jc w:val="center"/>
        <w:rPr>
          <w:b/>
        </w:rPr>
      </w:pPr>
      <w:r w:rsidRPr="00BC6C4F">
        <w:rPr>
          <w:b/>
        </w:rPr>
        <w:t>1. Анализ текущего состояния осуществления муниципального   контроля, описание текущего развития профилактической деятельности контрольного органа, характеристика проблем, на решение которых направлена Программа</w:t>
      </w:r>
    </w:p>
    <w:p w:rsidR="00595C0A" w:rsidRPr="00BC6C4F" w:rsidRDefault="00595C0A" w:rsidP="00595C0A">
      <w:pPr>
        <w:ind w:left="567"/>
        <w:jc w:val="center"/>
      </w:pPr>
    </w:p>
    <w:p w:rsidR="00595C0A" w:rsidRPr="00BC6C4F" w:rsidRDefault="00595C0A" w:rsidP="00595C0A">
      <w:pPr>
        <w:ind w:firstLine="567"/>
        <w:jc w:val="both"/>
      </w:pPr>
      <w:r w:rsidRPr="00BC6C4F">
        <w:t>1.1. Вид муниципального контроля: муниципальный контроль в сфере благоустройства.</w:t>
      </w:r>
    </w:p>
    <w:p w:rsidR="00595C0A" w:rsidRPr="00BC6C4F" w:rsidRDefault="00595C0A" w:rsidP="00595C0A">
      <w:pPr>
        <w:ind w:firstLine="709"/>
        <w:jc w:val="both"/>
      </w:pPr>
      <w:r w:rsidRPr="00BC6C4F">
        <w:t xml:space="preserve">1.2. </w:t>
      </w:r>
      <w:proofErr w:type="gramStart"/>
      <w:r w:rsidRPr="00BC6C4F">
        <w:t xml:space="preserve">Предметом муниципального контроля на территории муниципального образования   является: соблюдение организациями и физическими лицами   обязательных требований, установленных правилами благоустройства, соблюдения чистоты и порядка на территории </w:t>
      </w:r>
      <w:r w:rsidRPr="00BC6C4F">
        <w:rPr>
          <w:rFonts w:eastAsia="Calibri"/>
          <w:lang w:eastAsia="en-US"/>
        </w:rPr>
        <w:t>муниципального образования</w:t>
      </w:r>
      <w:r w:rsidRPr="00BC6C4F">
        <w:rPr>
          <w:iCs/>
        </w:rPr>
        <w:t xml:space="preserve">, </w:t>
      </w:r>
      <w:r w:rsidRPr="00BC6C4F">
        <w:t xml:space="preserve">утвержденных решением представительного органа муниципального образования (далее – Правила),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w:t>
      </w:r>
      <w:r w:rsidRPr="00BC6C4F">
        <w:rPr>
          <w:rFonts w:eastAsia="Calibri"/>
          <w:lang w:eastAsia="en-US"/>
        </w:rPr>
        <w:t>муниципального образования</w:t>
      </w:r>
      <w:r w:rsidRPr="00BC6C4F">
        <w:t xml:space="preserve"> в соответствии с Правилами;</w:t>
      </w:r>
      <w:proofErr w:type="gramEnd"/>
    </w:p>
    <w:p w:rsidR="00595C0A" w:rsidRPr="00BC6C4F" w:rsidRDefault="00595C0A" w:rsidP="00595C0A">
      <w:pPr>
        <w:pStyle w:val="a4"/>
        <w:tabs>
          <w:tab w:val="left" w:pos="1134"/>
        </w:tabs>
        <w:ind w:left="0" w:firstLine="709"/>
        <w:jc w:val="both"/>
        <w:rPr>
          <w:rFonts w:ascii="Times New Roman" w:hAnsi="Times New Roman"/>
          <w:sz w:val="24"/>
          <w:szCs w:val="24"/>
        </w:rPr>
      </w:pPr>
      <w:r w:rsidRPr="00BC6C4F">
        <w:rPr>
          <w:rFonts w:ascii="Times New Roman" w:hAnsi="Times New Roman"/>
          <w:sz w:val="24"/>
          <w:szCs w:val="24"/>
        </w:rPr>
        <w:t>исполнение решений, принимаемых по результатам контрольных мероприятий.</w:t>
      </w:r>
    </w:p>
    <w:p w:rsidR="00595C0A" w:rsidRPr="00BC6C4F" w:rsidRDefault="00595C0A" w:rsidP="00595C0A">
      <w:pPr>
        <w:ind w:firstLine="567"/>
        <w:jc w:val="both"/>
      </w:pPr>
      <w:r w:rsidRPr="00BC6C4F">
        <w:t>В рамках профилактики</w:t>
      </w:r>
      <w:r w:rsidRPr="00BC6C4F">
        <w:rPr>
          <w:rFonts w:eastAsia="Calibri"/>
          <w:lang w:eastAsia="en-US"/>
        </w:rPr>
        <w:t xml:space="preserve"> рисков причинения вреда (ущерба) охраняемым законом ценностям</w:t>
      </w:r>
      <w:r w:rsidRPr="00BC6C4F">
        <w:t xml:space="preserve"> администрацией в 2023 году осуществляются следующие мероприятия:</w:t>
      </w:r>
    </w:p>
    <w:p w:rsidR="00595C0A" w:rsidRPr="00BC6C4F" w:rsidRDefault="00595C0A" w:rsidP="00595C0A">
      <w:pPr>
        <w:numPr>
          <w:ilvl w:val="0"/>
          <w:numId w:val="1"/>
        </w:numPr>
        <w:tabs>
          <w:tab w:val="left" w:pos="851"/>
        </w:tabs>
        <w:ind w:left="0" w:firstLine="567"/>
        <w:jc w:val="both"/>
      </w:pPr>
      <w:r w:rsidRPr="00BC6C4F">
        <w:t>размещение на официальном сайте администрации   в сети «Интернет»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595C0A" w:rsidRPr="00BC6C4F" w:rsidRDefault="00595C0A" w:rsidP="00595C0A">
      <w:pPr>
        <w:numPr>
          <w:ilvl w:val="0"/>
          <w:numId w:val="1"/>
        </w:numPr>
        <w:tabs>
          <w:tab w:val="left" w:pos="851"/>
        </w:tabs>
        <w:ind w:left="0" w:firstLine="567"/>
        <w:jc w:val="both"/>
      </w:pPr>
      <w:r w:rsidRPr="00BC6C4F">
        <w:t xml:space="preserve">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w:t>
      </w:r>
    </w:p>
    <w:p w:rsidR="00595C0A" w:rsidRPr="00BC6C4F" w:rsidRDefault="00595C0A" w:rsidP="00595C0A">
      <w:pPr>
        <w:numPr>
          <w:ilvl w:val="0"/>
          <w:numId w:val="1"/>
        </w:numPr>
        <w:tabs>
          <w:tab w:val="left" w:pos="851"/>
        </w:tabs>
        <w:ind w:left="0" w:firstLine="567"/>
        <w:jc w:val="both"/>
      </w:pPr>
      <w:r w:rsidRPr="00BC6C4F">
        <w:t xml:space="preserve">обеспечение регулярного обобщения практики осуществления муниципального   контроля и размещение на официальном интернет-сайте администрации  соответствующих обобщений, в том числе с указанием наиболее часто встречающихся </w:t>
      </w:r>
      <w:r w:rsidRPr="00BC6C4F">
        <w:lastRenderedPageBreak/>
        <w:t>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595C0A" w:rsidRPr="00BC6C4F" w:rsidRDefault="00595C0A" w:rsidP="00595C0A">
      <w:pPr>
        <w:numPr>
          <w:ilvl w:val="0"/>
          <w:numId w:val="1"/>
        </w:numPr>
        <w:tabs>
          <w:tab w:val="left" w:pos="851"/>
        </w:tabs>
        <w:ind w:left="0" w:firstLine="567"/>
        <w:jc w:val="both"/>
      </w:pPr>
      <w:r w:rsidRPr="00BC6C4F">
        <w:t>выдача предостережений о недопустимости нарушения обязательных требований в соответствии с частями 5-7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95C0A" w:rsidRPr="00BC6C4F" w:rsidRDefault="00595C0A" w:rsidP="00595C0A">
      <w:pPr>
        <w:tabs>
          <w:tab w:val="left" w:pos="851"/>
        </w:tabs>
        <w:ind w:firstLine="567"/>
        <w:jc w:val="both"/>
      </w:pPr>
      <w:r w:rsidRPr="00BC6C4F">
        <w:t>За 2023 год администрацией выдано 0 предостережений о недопустимости нарушения обязательных требований.</w:t>
      </w:r>
    </w:p>
    <w:p w:rsidR="00595C0A" w:rsidRPr="00BC6C4F" w:rsidRDefault="00595C0A" w:rsidP="00595C0A">
      <w:pPr>
        <w:ind w:firstLine="567"/>
        <w:jc w:val="both"/>
      </w:pPr>
    </w:p>
    <w:p w:rsidR="00595C0A" w:rsidRPr="00BC6C4F" w:rsidRDefault="00595C0A" w:rsidP="00595C0A">
      <w:pPr>
        <w:jc w:val="center"/>
        <w:rPr>
          <w:b/>
        </w:rPr>
      </w:pPr>
      <w:r w:rsidRPr="00BC6C4F">
        <w:rPr>
          <w:b/>
          <w:color w:val="000000"/>
          <w:shd w:val="clear" w:color="auto" w:fill="FFFFFF"/>
        </w:rPr>
        <w:t>2. Цели и задачи реализации Программы</w:t>
      </w:r>
    </w:p>
    <w:p w:rsidR="00595C0A" w:rsidRPr="00BC6C4F" w:rsidRDefault="00595C0A" w:rsidP="00595C0A">
      <w:pPr>
        <w:ind w:firstLine="567"/>
        <w:jc w:val="both"/>
      </w:pPr>
    </w:p>
    <w:p w:rsidR="00595C0A" w:rsidRPr="00BC6C4F" w:rsidRDefault="00595C0A" w:rsidP="00595C0A">
      <w:pPr>
        <w:ind w:firstLine="567"/>
        <w:jc w:val="both"/>
      </w:pPr>
      <w:r w:rsidRPr="00BC6C4F">
        <w:t>2.1. Целями профилактической работы являются:</w:t>
      </w:r>
    </w:p>
    <w:p w:rsidR="00595C0A" w:rsidRPr="00BC6C4F" w:rsidRDefault="00595C0A" w:rsidP="00595C0A">
      <w:pPr>
        <w:ind w:firstLine="567"/>
        <w:jc w:val="both"/>
      </w:pPr>
      <w:r w:rsidRPr="00BC6C4F">
        <w:t xml:space="preserve">1) стимулирование добросовестного соблюдения обязательных требований всеми контролируемыми лицами; </w:t>
      </w:r>
    </w:p>
    <w:p w:rsidR="00595C0A" w:rsidRPr="00BC6C4F" w:rsidRDefault="00595C0A" w:rsidP="00595C0A">
      <w:pPr>
        <w:ind w:firstLine="567"/>
        <w:jc w:val="both"/>
      </w:pPr>
      <w:r w:rsidRPr="00BC6C4F">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595C0A" w:rsidRPr="00BC6C4F" w:rsidRDefault="00595C0A" w:rsidP="00595C0A">
      <w:pPr>
        <w:ind w:firstLine="567"/>
        <w:jc w:val="both"/>
      </w:pPr>
      <w:r w:rsidRPr="00BC6C4F">
        <w:t>3) создание условий для доведения обязательных требований до контролируемых лиц, повышение информированности о способах их соблюдения;</w:t>
      </w:r>
    </w:p>
    <w:p w:rsidR="00595C0A" w:rsidRPr="00BC6C4F" w:rsidRDefault="00595C0A" w:rsidP="00595C0A">
      <w:pPr>
        <w:ind w:firstLine="567"/>
        <w:jc w:val="both"/>
      </w:pPr>
      <w:r w:rsidRPr="00BC6C4F">
        <w:t xml:space="preserve">4) предупреждение </w:t>
      </w:r>
      <w:proofErr w:type="gramStart"/>
      <w:r w:rsidRPr="00BC6C4F">
        <w:t>нарушений</w:t>
      </w:r>
      <w:proofErr w:type="gramEnd"/>
      <w:r w:rsidRPr="00BC6C4F">
        <w:t xml:space="preserve"> контролируемыми лицами обязательных требований, включая устранение причин, факторов и условий, способствующих возможному нарушению обязательных требований;</w:t>
      </w:r>
    </w:p>
    <w:p w:rsidR="00595C0A" w:rsidRPr="00BC6C4F" w:rsidRDefault="00595C0A" w:rsidP="00595C0A">
      <w:pPr>
        <w:ind w:firstLine="567"/>
        <w:jc w:val="both"/>
      </w:pPr>
      <w:r w:rsidRPr="00BC6C4F">
        <w:t>5) снижение административной нагрузки на контролируемых лиц;</w:t>
      </w:r>
    </w:p>
    <w:p w:rsidR="00595C0A" w:rsidRPr="00BC6C4F" w:rsidRDefault="00595C0A" w:rsidP="00595C0A">
      <w:pPr>
        <w:ind w:firstLine="567"/>
        <w:jc w:val="both"/>
      </w:pPr>
      <w:r w:rsidRPr="00BC6C4F">
        <w:t>6) снижение размера ущерба, причиняемого охраняемым законом ценностям.</w:t>
      </w:r>
    </w:p>
    <w:p w:rsidR="00595C0A" w:rsidRPr="00BC6C4F" w:rsidRDefault="00595C0A" w:rsidP="00595C0A">
      <w:pPr>
        <w:ind w:firstLine="567"/>
        <w:jc w:val="both"/>
      </w:pPr>
      <w:r w:rsidRPr="00BC6C4F">
        <w:t>2.2. Задачами профилактической работы являются:</w:t>
      </w:r>
    </w:p>
    <w:p w:rsidR="00595C0A" w:rsidRPr="00BC6C4F" w:rsidRDefault="00595C0A" w:rsidP="00595C0A">
      <w:pPr>
        <w:ind w:firstLine="567"/>
        <w:jc w:val="both"/>
      </w:pPr>
      <w:r w:rsidRPr="00BC6C4F">
        <w:t>1) укрепление системы профилактики нарушений обязательных требований;</w:t>
      </w:r>
    </w:p>
    <w:p w:rsidR="00595C0A" w:rsidRPr="00BC6C4F" w:rsidRDefault="00595C0A" w:rsidP="00595C0A">
      <w:pPr>
        <w:ind w:firstLine="567"/>
        <w:jc w:val="both"/>
      </w:pPr>
      <w:r w:rsidRPr="00BC6C4F">
        <w:t>2) выявление причин, факторов и условий, способствующих нарушениям обязательных требований, разработка мероприятий, направленных на устранение нарушений обязательных требований;</w:t>
      </w:r>
    </w:p>
    <w:p w:rsidR="00595C0A" w:rsidRPr="00BC6C4F" w:rsidRDefault="00595C0A" w:rsidP="00595C0A">
      <w:pPr>
        <w:ind w:firstLine="567"/>
        <w:jc w:val="both"/>
      </w:pPr>
      <w:r w:rsidRPr="00BC6C4F">
        <w:t>3) повышение правосознания и правовой культуры организаций и граждан в сфере рассматриваемых правоотношений.</w:t>
      </w:r>
    </w:p>
    <w:p w:rsidR="00595C0A" w:rsidRPr="00BC6C4F" w:rsidRDefault="00595C0A" w:rsidP="00595C0A">
      <w:pPr>
        <w:ind w:firstLine="567"/>
        <w:jc w:val="both"/>
      </w:pPr>
      <w:r w:rsidRPr="00BC6C4F">
        <w:t>В положении о виде контроля мероприятия, направленные на нематериальное поощрение добросовестных контролируемых лиц, не установлены, следовательно, меры стимулирования добросовестности в программе не предусмотрены.</w:t>
      </w:r>
    </w:p>
    <w:p w:rsidR="00595C0A" w:rsidRPr="00BC6C4F" w:rsidRDefault="00595C0A" w:rsidP="00595C0A">
      <w:pPr>
        <w:ind w:firstLine="567"/>
        <w:jc w:val="both"/>
        <w:rPr>
          <w:shd w:val="clear" w:color="auto" w:fill="FFFFFF"/>
        </w:rPr>
      </w:pPr>
      <w:r w:rsidRPr="00BC6C4F">
        <w:t>В положении о виде контроля с</w:t>
      </w:r>
      <w:r w:rsidRPr="00BC6C4F">
        <w:rPr>
          <w:shd w:val="clear" w:color="auto" w:fill="FFFFFF"/>
        </w:rPr>
        <w:t>амостоятельная оценка соблюдения обязательных требований (</w:t>
      </w:r>
      <w:proofErr w:type="spellStart"/>
      <w:r w:rsidRPr="00BC6C4F">
        <w:rPr>
          <w:shd w:val="clear" w:color="auto" w:fill="FFFFFF"/>
        </w:rPr>
        <w:t>самообследование</w:t>
      </w:r>
      <w:proofErr w:type="spellEnd"/>
      <w:r w:rsidRPr="00BC6C4F">
        <w:rPr>
          <w:shd w:val="clear" w:color="auto" w:fill="FFFFFF"/>
        </w:rPr>
        <w:t xml:space="preserve">) не предусмотрена, следовательно, в программе способы </w:t>
      </w:r>
      <w:proofErr w:type="spellStart"/>
      <w:r w:rsidRPr="00BC6C4F">
        <w:rPr>
          <w:shd w:val="clear" w:color="auto" w:fill="FFFFFF"/>
        </w:rPr>
        <w:t>самообследования</w:t>
      </w:r>
      <w:proofErr w:type="spellEnd"/>
      <w:r w:rsidRPr="00BC6C4F">
        <w:rPr>
          <w:shd w:val="clear" w:color="auto" w:fill="FFFFFF"/>
        </w:rPr>
        <w:t xml:space="preserve"> в автоматизированном режиме не определены (</w:t>
      </w:r>
      <w:proofErr w:type="gramStart"/>
      <w:r w:rsidRPr="00BC6C4F">
        <w:rPr>
          <w:shd w:val="clear" w:color="auto" w:fill="FFFFFF"/>
        </w:rPr>
        <w:t>ч</w:t>
      </w:r>
      <w:proofErr w:type="gramEnd"/>
      <w:r w:rsidRPr="00BC6C4F">
        <w:rPr>
          <w:shd w:val="clear" w:color="auto" w:fill="FFFFFF"/>
        </w:rPr>
        <w:t>.1 ст.51 №248-ФЗ).</w:t>
      </w:r>
    </w:p>
    <w:p w:rsidR="00595C0A" w:rsidRPr="00BC6C4F" w:rsidRDefault="00595C0A" w:rsidP="00595C0A">
      <w:pPr>
        <w:ind w:firstLine="567"/>
        <w:jc w:val="both"/>
        <w:rPr>
          <w:shd w:val="clear" w:color="auto" w:fill="FFFFFF"/>
        </w:rPr>
      </w:pPr>
    </w:p>
    <w:p w:rsidR="00595C0A" w:rsidRPr="00BC6C4F" w:rsidRDefault="00595C0A" w:rsidP="00595C0A">
      <w:pPr>
        <w:pStyle w:val="ConsPlusTitle"/>
        <w:jc w:val="center"/>
        <w:outlineLvl w:val="1"/>
        <w:rPr>
          <w:rFonts w:ascii="Times New Roman" w:hAnsi="Times New Roman" w:cs="Times New Roman"/>
          <w:sz w:val="24"/>
          <w:szCs w:val="24"/>
        </w:rPr>
      </w:pPr>
      <w:r w:rsidRPr="00BC6C4F">
        <w:rPr>
          <w:rFonts w:ascii="Times New Roman" w:hAnsi="Times New Roman" w:cs="Times New Roman"/>
          <w:bCs/>
          <w:color w:val="26282F"/>
          <w:sz w:val="24"/>
          <w:szCs w:val="24"/>
        </w:rPr>
        <w:t xml:space="preserve">3. </w:t>
      </w:r>
      <w:r w:rsidRPr="00BC6C4F">
        <w:rPr>
          <w:rFonts w:ascii="Times New Roman" w:hAnsi="Times New Roman" w:cs="Times New Roman"/>
          <w:sz w:val="24"/>
          <w:szCs w:val="24"/>
        </w:rPr>
        <w:t xml:space="preserve">Перечень профилактических мероприятий, </w:t>
      </w:r>
    </w:p>
    <w:p w:rsidR="00595C0A" w:rsidRPr="00BC6C4F" w:rsidRDefault="00595C0A" w:rsidP="00595C0A">
      <w:pPr>
        <w:pStyle w:val="ConsPlusTitle"/>
        <w:jc w:val="center"/>
        <w:outlineLvl w:val="1"/>
        <w:rPr>
          <w:rFonts w:ascii="Times New Roman" w:hAnsi="Times New Roman" w:cs="Times New Roman"/>
          <w:sz w:val="24"/>
          <w:szCs w:val="24"/>
        </w:rPr>
      </w:pPr>
      <w:r w:rsidRPr="00BC6C4F">
        <w:rPr>
          <w:rFonts w:ascii="Times New Roman" w:hAnsi="Times New Roman" w:cs="Times New Roman"/>
          <w:sz w:val="24"/>
          <w:szCs w:val="24"/>
        </w:rPr>
        <w:t>сроки (периодичность) их проведения</w:t>
      </w:r>
    </w:p>
    <w:p w:rsidR="00595C0A" w:rsidRDefault="00595C0A" w:rsidP="00595C0A">
      <w:pPr>
        <w:widowControl w:val="0"/>
        <w:ind w:firstLine="540"/>
        <w:jc w:val="center"/>
      </w:pPr>
      <w:r>
        <w:t> </w:t>
      </w:r>
    </w:p>
    <w:tbl>
      <w:tblPr>
        <w:tblW w:w="0" w:type="auto"/>
        <w:tblCellSpacing w:w="0" w:type="dxa"/>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2268"/>
        <w:gridCol w:w="5081"/>
        <w:gridCol w:w="1982"/>
      </w:tblGrid>
      <w:tr w:rsidR="00595C0A" w:rsidTr="00595C0A">
        <w:trPr>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jc w:val="center"/>
              <w:rPr>
                <w:lang w:eastAsia="en-US"/>
              </w:rPr>
            </w:pPr>
            <w:r>
              <w:rPr>
                <w:color w:val="000000"/>
                <w:sz w:val="20"/>
                <w:szCs w:val="20"/>
                <w:lang w:eastAsia="en-US"/>
              </w:rPr>
              <w:t xml:space="preserve">№ </w:t>
            </w:r>
            <w:proofErr w:type="gramStart"/>
            <w:r>
              <w:rPr>
                <w:color w:val="000000"/>
                <w:sz w:val="20"/>
                <w:szCs w:val="20"/>
                <w:lang w:eastAsia="en-US"/>
              </w:rPr>
              <w:t>п</w:t>
            </w:r>
            <w:proofErr w:type="gramEnd"/>
            <w:r>
              <w:rPr>
                <w:color w:val="000000"/>
                <w:sz w:val="20"/>
                <w:szCs w:val="20"/>
                <w:lang w:eastAsia="en-US"/>
              </w:rPr>
              <w:t>/п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jc w:val="center"/>
              <w:rPr>
                <w:lang w:eastAsia="en-US"/>
              </w:rPr>
            </w:pPr>
            <w:r>
              <w:rPr>
                <w:color w:val="000000"/>
                <w:sz w:val="20"/>
                <w:szCs w:val="20"/>
                <w:lang w:eastAsia="en-US"/>
              </w:rPr>
              <w:t xml:space="preserve">Наименование мероприятия </w:t>
            </w:r>
          </w:p>
        </w:tc>
        <w:tc>
          <w:tcPr>
            <w:tcW w:w="5081"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jc w:val="center"/>
              <w:rPr>
                <w:lang w:eastAsia="en-US"/>
              </w:rPr>
            </w:pPr>
            <w:r>
              <w:rPr>
                <w:color w:val="000000"/>
                <w:sz w:val="20"/>
                <w:szCs w:val="20"/>
                <w:lang w:eastAsia="en-US"/>
              </w:rPr>
              <w:t xml:space="preserve">Срок исполнения </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jc w:val="center"/>
              <w:rPr>
                <w:lang w:eastAsia="en-US"/>
              </w:rPr>
            </w:pPr>
            <w:r>
              <w:rPr>
                <w:color w:val="000000"/>
                <w:sz w:val="20"/>
                <w:szCs w:val="20"/>
                <w:lang w:eastAsia="en-US"/>
              </w:rPr>
              <w:t>Структурное подразделение, ответственное за реализацию</w:t>
            </w:r>
          </w:p>
        </w:tc>
      </w:tr>
      <w:tr w:rsidR="00595C0A" w:rsidTr="00595C0A">
        <w:trPr>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rPr>
                <w:lang w:eastAsia="en-US"/>
              </w:rPr>
            </w:pPr>
            <w:r>
              <w:rPr>
                <w:color w:val="000000"/>
                <w:lang w:eastAsia="en-US"/>
              </w:rPr>
              <w:t xml:space="preserve">1.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jc w:val="both"/>
              <w:rPr>
                <w:lang w:eastAsia="en-US"/>
              </w:rPr>
            </w:pPr>
            <w:r>
              <w:rPr>
                <w:color w:val="000000"/>
                <w:lang w:eastAsia="en-US"/>
              </w:rPr>
              <w:t>Информирование</w:t>
            </w:r>
          </w:p>
        </w:tc>
        <w:tc>
          <w:tcPr>
            <w:tcW w:w="5081"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rPr>
                <w:lang w:eastAsia="en-US"/>
              </w:rPr>
            </w:pPr>
            <w:r>
              <w:rPr>
                <w:color w:val="000000"/>
                <w:lang w:eastAsia="en-US"/>
              </w:rPr>
              <w:t>Постоянно.</w:t>
            </w:r>
          </w:p>
          <w:p w:rsidR="00595C0A" w:rsidRDefault="00595C0A">
            <w:pPr>
              <w:spacing w:line="276" w:lineRule="auto"/>
              <w:jc w:val="both"/>
              <w:rPr>
                <w:lang w:eastAsia="en-US"/>
              </w:rPr>
            </w:pPr>
            <w:r>
              <w:rPr>
                <w:color w:val="000000"/>
                <w:lang w:eastAsia="en-US"/>
              </w:rPr>
              <w:t xml:space="preserve">Посредством размещения сведений, предусмотренных </w:t>
            </w:r>
            <w:r>
              <w:rPr>
                <w:lang w:eastAsia="en-US"/>
              </w:rPr>
              <w:t>частью 3 статьи 46</w:t>
            </w:r>
            <w:r>
              <w:rPr>
                <w:color w:val="000000"/>
                <w:lang w:eastAsia="en-US"/>
              </w:rPr>
              <w:t xml:space="preserve"> Закона № 248-ФЗ на официальном сайте в сети «Интернет»: </w:t>
            </w:r>
            <w:r>
              <w:rPr>
                <w:lang w:eastAsia="en-US"/>
              </w:rPr>
              <w:t>http://</w:t>
            </w:r>
            <w:r w:rsidR="005D6E4D">
              <w:rPr>
                <w:lang w:eastAsia="en-US"/>
              </w:rPr>
              <w:t>Сабское</w:t>
            </w:r>
            <w:proofErr w:type="gramStart"/>
            <w:r>
              <w:rPr>
                <w:lang w:eastAsia="en-US"/>
              </w:rPr>
              <w:t>.р</w:t>
            </w:r>
            <w:proofErr w:type="gramEnd"/>
            <w:r>
              <w:rPr>
                <w:lang w:eastAsia="en-US"/>
              </w:rPr>
              <w:t>ф /</w:t>
            </w:r>
            <w:r>
              <w:rPr>
                <w:color w:val="000000"/>
                <w:lang w:eastAsia="en-US"/>
              </w:rPr>
              <w:t> </w:t>
            </w:r>
            <w:r>
              <w:rPr>
                <w:i/>
                <w:iCs/>
                <w:color w:val="000000"/>
                <w:lang w:eastAsia="en-US"/>
              </w:rPr>
              <w:t xml:space="preserve">(далее – </w:t>
            </w:r>
            <w:r>
              <w:rPr>
                <w:i/>
                <w:iCs/>
                <w:color w:val="000000"/>
                <w:lang w:eastAsia="en-US"/>
              </w:rPr>
              <w:lastRenderedPageBreak/>
              <w:t>официальный сайт),</w:t>
            </w:r>
            <w:r>
              <w:rPr>
                <w:color w:val="000000"/>
                <w:lang w:eastAsia="en-US"/>
              </w:rPr>
              <w:t xml:space="preserve">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95C0A" w:rsidRDefault="00595C0A">
            <w:pPr>
              <w:spacing w:line="276" w:lineRule="auto"/>
              <w:jc w:val="both"/>
              <w:rPr>
                <w:lang w:eastAsia="en-US"/>
              </w:rPr>
            </w:pPr>
            <w:r>
              <w:rPr>
                <w:color w:val="000000"/>
                <w:lang w:eastAsia="en-US"/>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 </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jc w:val="both"/>
              <w:rPr>
                <w:lang w:eastAsia="en-US"/>
              </w:rPr>
            </w:pPr>
            <w:r>
              <w:rPr>
                <w:lang w:eastAsia="en-US"/>
              </w:rPr>
              <w:lastRenderedPageBreak/>
              <w:t xml:space="preserve">Специалист администрации, к должностным обязанностям которого </w:t>
            </w:r>
            <w:r>
              <w:rPr>
                <w:lang w:eastAsia="en-US"/>
              </w:rPr>
              <w:lastRenderedPageBreak/>
              <w:t xml:space="preserve">относится осуществление муниципального контроля  </w:t>
            </w:r>
          </w:p>
        </w:tc>
      </w:tr>
      <w:tr w:rsidR="00595C0A" w:rsidTr="00595C0A">
        <w:trPr>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rPr>
                <w:color w:val="000000"/>
                <w:lang w:eastAsia="en-US"/>
              </w:rPr>
            </w:pPr>
            <w:r>
              <w:rPr>
                <w:color w:val="000000"/>
                <w:lang w:eastAsia="en-US"/>
              </w:rPr>
              <w:lastRenderedPageBreak/>
              <w:t>2</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widowControl w:val="0"/>
              <w:autoSpaceDE w:val="0"/>
              <w:autoSpaceDN w:val="0"/>
              <w:adjustRightInd w:val="0"/>
              <w:spacing w:line="276" w:lineRule="auto"/>
              <w:ind w:right="131"/>
              <w:jc w:val="both"/>
              <w:rPr>
                <w:lang w:eastAsia="en-US"/>
              </w:rPr>
            </w:pPr>
            <w:r>
              <w:rPr>
                <w:lang w:eastAsia="en-US"/>
              </w:rPr>
              <w:t>Обобщение правоприменительной практики</w:t>
            </w:r>
          </w:p>
        </w:tc>
        <w:tc>
          <w:tcPr>
            <w:tcW w:w="5081"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widowControl w:val="0"/>
              <w:autoSpaceDE w:val="0"/>
              <w:autoSpaceDN w:val="0"/>
              <w:adjustRightInd w:val="0"/>
              <w:spacing w:line="276" w:lineRule="auto"/>
              <w:ind w:right="131"/>
              <w:jc w:val="both"/>
              <w:rPr>
                <w:lang w:eastAsia="en-US"/>
              </w:rPr>
            </w:pPr>
            <w:r>
              <w:rPr>
                <w:lang w:eastAsia="en-US"/>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595C0A" w:rsidRDefault="00595C0A">
            <w:pPr>
              <w:spacing w:line="276" w:lineRule="auto"/>
              <w:jc w:val="both"/>
              <w:rPr>
                <w:color w:val="000000"/>
                <w:lang w:eastAsia="en-US"/>
              </w:rPr>
            </w:pPr>
            <w:r>
              <w:rPr>
                <w:lang w:eastAsia="en-US"/>
              </w:rPr>
              <w:t>По итогам обобщения правоприменительной практики администрация готовит доклад, содержащий результаты обобщения правоприменительной практики по осуществлению муниципального  контроля, который утверждается руководителем контрольного органа до 30 января года, следующего за годом обобщения правоприменительной практики</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jc w:val="both"/>
              <w:rPr>
                <w:lang w:eastAsia="en-US"/>
              </w:rPr>
            </w:pPr>
            <w:r>
              <w:rPr>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595C0A" w:rsidTr="00595C0A">
        <w:trPr>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rPr>
                <w:lang w:eastAsia="en-US"/>
              </w:rPr>
            </w:pPr>
            <w:r>
              <w:rPr>
                <w:color w:val="000000"/>
                <w:lang w:eastAsia="en-US"/>
              </w:rPr>
              <w:t>3.</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rPr>
                <w:lang w:eastAsia="en-US"/>
              </w:rPr>
            </w:pPr>
            <w:r>
              <w:rPr>
                <w:color w:val="000000"/>
                <w:lang w:eastAsia="en-US"/>
              </w:rPr>
              <w:t>Объявление предостережения</w:t>
            </w:r>
          </w:p>
        </w:tc>
        <w:tc>
          <w:tcPr>
            <w:tcW w:w="5081"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jc w:val="both"/>
              <w:rPr>
                <w:lang w:eastAsia="en-US"/>
              </w:rPr>
            </w:pPr>
            <w:proofErr w:type="gramStart"/>
            <w:r>
              <w:rPr>
                <w:color w:val="000000"/>
                <w:lang w:eastAsia="en-US"/>
              </w:rPr>
              <w:t xml:space="preserve">Объявляется контрольным органом и направляется контролируемому лицу </w:t>
            </w:r>
            <w:r>
              <w:rPr>
                <w:color w:val="000000"/>
                <w:u w:val="single"/>
                <w:lang w:eastAsia="en-US"/>
              </w:rPr>
              <w:t xml:space="preserve">в случае наличия </w:t>
            </w:r>
            <w:r>
              <w:rPr>
                <w:color w:val="000000"/>
                <w:lang w:eastAsia="en-US"/>
              </w:rPr>
              <w:t>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End"/>
          </w:p>
          <w:p w:rsidR="00595C0A" w:rsidRDefault="00595C0A">
            <w:pPr>
              <w:widowControl w:val="0"/>
              <w:spacing w:line="276" w:lineRule="auto"/>
              <w:ind w:right="57" w:firstLine="709"/>
              <w:jc w:val="both"/>
              <w:rPr>
                <w:lang w:eastAsia="en-US"/>
              </w:rPr>
            </w:pPr>
            <w:r>
              <w:rPr>
                <w:color w:val="000000"/>
                <w:lang w:eastAsia="en-US"/>
              </w:rPr>
              <w:t xml:space="preserve">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w:t>
            </w:r>
            <w:r>
              <w:rPr>
                <w:color w:val="000000"/>
                <w:lang w:eastAsia="en-US"/>
              </w:rPr>
              <w:lastRenderedPageBreak/>
              <w:t>требований, а также предложение о принятии мер по обеспечению соблюдения данных требований. Предостережение о недопустимости нарушения обязательных требований не может содержать требование о предоставлении контролируемым лицом сведений и документов.</w:t>
            </w:r>
          </w:p>
          <w:p w:rsidR="00595C0A" w:rsidRDefault="00595C0A">
            <w:pPr>
              <w:widowControl w:val="0"/>
              <w:spacing w:line="276" w:lineRule="auto"/>
              <w:ind w:right="57" w:firstLine="709"/>
              <w:jc w:val="both"/>
              <w:rPr>
                <w:lang w:eastAsia="en-US"/>
              </w:rPr>
            </w:pPr>
            <w:r>
              <w:rPr>
                <w:color w:val="000000"/>
                <w:lang w:eastAsia="en-US"/>
              </w:rPr>
              <w:t>Предостережение о недопустимости нарушения обязательных требований оформляется в порядке, установленном Законом № 248-ФЗ согласно типовым формам,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595C0A" w:rsidRDefault="00595C0A">
            <w:pPr>
              <w:widowControl w:val="0"/>
              <w:spacing w:line="276" w:lineRule="auto"/>
              <w:ind w:right="57" w:firstLine="709"/>
              <w:jc w:val="both"/>
              <w:rPr>
                <w:lang w:eastAsia="en-US"/>
              </w:rPr>
            </w:pPr>
            <w:r>
              <w:rPr>
                <w:color w:val="000000"/>
                <w:lang w:eastAsia="en-US"/>
              </w:rPr>
              <w:t xml:space="preserve">Инспектор регистрирует предостережение о недопустимости нарушения обязательных требований в журнале учета объявленных предостережений о недопустимости нарушения обязательных требований с присвоением регистрационного номера. Форма журнала учета предостережений утверждается постановлением администрации </w:t>
            </w:r>
            <w:r w:rsidR="005D6E4D">
              <w:rPr>
                <w:color w:val="000000"/>
                <w:lang w:eastAsia="en-US"/>
              </w:rPr>
              <w:t>Сабского</w:t>
            </w:r>
            <w:r>
              <w:rPr>
                <w:color w:val="000000"/>
                <w:lang w:eastAsia="en-US"/>
              </w:rPr>
              <w:t xml:space="preserve"> сельского поселения.</w:t>
            </w:r>
          </w:p>
          <w:p w:rsidR="00595C0A" w:rsidRDefault="00595C0A">
            <w:pPr>
              <w:spacing w:line="276" w:lineRule="auto"/>
              <w:ind w:firstLine="709"/>
              <w:jc w:val="both"/>
              <w:rPr>
                <w:lang w:eastAsia="en-US"/>
              </w:rPr>
            </w:pPr>
            <w:r>
              <w:rPr>
                <w:color w:val="000000"/>
                <w:lang w:eastAsia="en-US"/>
              </w:rPr>
              <w:t>Контролируемое лицо вправе после получения предостережения о недопустимости нарушения обязательных требований подать возражение в отношении указанного предостережения.</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jc w:val="both"/>
              <w:rPr>
                <w:lang w:eastAsia="en-US"/>
              </w:rPr>
            </w:pPr>
            <w:r>
              <w:rPr>
                <w:lang w:eastAsia="en-US"/>
              </w:rPr>
              <w:lastRenderedPageBreak/>
              <w:t xml:space="preserve">Специалист администрации, к должностным обязанностям которого относится осуществление муниципального контроля  </w:t>
            </w:r>
          </w:p>
        </w:tc>
      </w:tr>
      <w:tr w:rsidR="00595C0A" w:rsidTr="00595C0A">
        <w:trPr>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rPr>
                <w:color w:val="000000"/>
                <w:lang w:eastAsia="en-US"/>
              </w:rPr>
            </w:pPr>
            <w:r>
              <w:rPr>
                <w:color w:val="000000"/>
                <w:lang w:eastAsia="en-US"/>
              </w:rPr>
              <w:lastRenderedPageBreak/>
              <w:t>4</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jc w:val="center"/>
              <w:rPr>
                <w:color w:val="000000"/>
                <w:lang w:eastAsia="en-US"/>
              </w:rPr>
            </w:pPr>
            <w:r>
              <w:rPr>
                <w:color w:val="000000"/>
                <w:lang w:eastAsia="en-US"/>
              </w:rPr>
              <w:t>Консультирование</w:t>
            </w:r>
          </w:p>
        </w:tc>
        <w:tc>
          <w:tcPr>
            <w:tcW w:w="5081"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autoSpaceDE w:val="0"/>
              <w:autoSpaceDN w:val="0"/>
              <w:adjustRightInd w:val="0"/>
              <w:spacing w:line="276" w:lineRule="auto"/>
              <w:rPr>
                <w:iCs/>
                <w:lang w:eastAsia="en-US"/>
              </w:rPr>
            </w:pPr>
            <w:r>
              <w:rPr>
                <w:iCs/>
                <w:lang w:eastAsia="en-US"/>
              </w:rPr>
              <w:t>Постоянно, по запросу.</w:t>
            </w:r>
          </w:p>
          <w:p w:rsidR="00595C0A" w:rsidRDefault="00595C0A">
            <w:pPr>
              <w:pStyle w:val="s15"/>
              <w:spacing w:before="0" w:beforeAutospacing="0" w:after="0" w:afterAutospacing="0" w:line="276" w:lineRule="auto"/>
              <w:ind w:firstLine="540"/>
              <w:jc w:val="both"/>
              <w:rPr>
                <w:lang w:eastAsia="en-US"/>
              </w:rPr>
            </w:pPr>
            <w:r>
              <w:rPr>
                <w:lang w:eastAsia="en-US"/>
              </w:rPr>
              <w:t xml:space="preserve">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 </w:t>
            </w:r>
          </w:p>
          <w:p w:rsidR="00595C0A" w:rsidRDefault="00595C0A">
            <w:pPr>
              <w:pStyle w:val="s15"/>
              <w:spacing w:before="0" w:beforeAutospacing="0" w:after="0" w:afterAutospacing="0" w:line="276" w:lineRule="auto"/>
              <w:ind w:firstLine="540"/>
              <w:jc w:val="both"/>
              <w:rPr>
                <w:rFonts w:eastAsia="Times New Roman"/>
                <w:lang w:eastAsia="en-US"/>
              </w:rPr>
            </w:pPr>
            <w:r>
              <w:rPr>
                <w:rFonts w:eastAsia="Times New Roman"/>
                <w:lang w:eastAsia="en-US"/>
              </w:rPr>
              <w:t>Консультирование осуществляется в устной форме по следующим вопросам:</w:t>
            </w:r>
          </w:p>
          <w:p w:rsidR="00595C0A" w:rsidRDefault="00595C0A">
            <w:pPr>
              <w:pStyle w:val="s32"/>
              <w:spacing w:before="0" w:beforeAutospacing="0" w:after="0" w:afterAutospacing="0" w:line="276" w:lineRule="auto"/>
              <w:ind w:firstLine="540"/>
              <w:jc w:val="both"/>
              <w:rPr>
                <w:rFonts w:eastAsia="Times New Roman"/>
                <w:lang w:eastAsia="en-US"/>
              </w:rPr>
            </w:pPr>
            <w:r>
              <w:rPr>
                <w:rFonts w:eastAsia="Times New Roman"/>
                <w:lang w:eastAsia="en-US"/>
              </w:rPr>
              <w:t>1) порядок проведения контрольных мероприятий;</w:t>
            </w:r>
          </w:p>
          <w:p w:rsidR="00595C0A" w:rsidRDefault="00595C0A">
            <w:pPr>
              <w:pStyle w:val="s32"/>
              <w:spacing w:before="0" w:beforeAutospacing="0" w:after="0" w:afterAutospacing="0" w:line="276" w:lineRule="auto"/>
              <w:ind w:firstLine="540"/>
              <w:jc w:val="both"/>
              <w:rPr>
                <w:rFonts w:eastAsia="Times New Roman"/>
                <w:lang w:eastAsia="en-US"/>
              </w:rPr>
            </w:pPr>
            <w:r>
              <w:rPr>
                <w:rFonts w:eastAsia="Times New Roman"/>
                <w:lang w:eastAsia="en-US"/>
              </w:rPr>
              <w:t>2) периодичность проведения контрольных мероприятий;</w:t>
            </w:r>
          </w:p>
          <w:p w:rsidR="00595C0A" w:rsidRDefault="00595C0A">
            <w:pPr>
              <w:pStyle w:val="s32"/>
              <w:spacing w:before="0" w:beforeAutospacing="0" w:after="0" w:afterAutospacing="0" w:line="276" w:lineRule="auto"/>
              <w:ind w:firstLine="540"/>
              <w:jc w:val="both"/>
              <w:rPr>
                <w:rFonts w:eastAsia="Times New Roman"/>
                <w:lang w:eastAsia="en-US"/>
              </w:rPr>
            </w:pPr>
            <w:r>
              <w:rPr>
                <w:rFonts w:eastAsia="Times New Roman"/>
                <w:lang w:eastAsia="en-US"/>
              </w:rPr>
              <w:lastRenderedPageBreak/>
              <w:t>3) порядок принятия решений по итогам контрольных мероприятий;</w:t>
            </w:r>
          </w:p>
          <w:p w:rsidR="00595C0A" w:rsidRDefault="00595C0A">
            <w:pPr>
              <w:pStyle w:val="s32"/>
              <w:spacing w:before="0" w:beforeAutospacing="0" w:after="0" w:afterAutospacing="0" w:line="276" w:lineRule="auto"/>
              <w:ind w:firstLine="540"/>
              <w:jc w:val="both"/>
              <w:rPr>
                <w:rFonts w:eastAsia="Times New Roman"/>
                <w:lang w:eastAsia="en-US"/>
              </w:rPr>
            </w:pPr>
            <w:r>
              <w:rPr>
                <w:rFonts w:eastAsia="Times New Roman"/>
                <w:lang w:eastAsia="en-US"/>
              </w:rPr>
              <w:t>4) порядок обжалования решений Контрольного органа</w:t>
            </w:r>
          </w:p>
          <w:p w:rsidR="00595C0A" w:rsidRDefault="00595C0A">
            <w:pPr>
              <w:pStyle w:val="s32"/>
              <w:spacing w:before="0" w:beforeAutospacing="0" w:after="0" w:afterAutospacing="0" w:line="276" w:lineRule="auto"/>
              <w:ind w:firstLine="540"/>
              <w:jc w:val="both"/>
              <w:rPr>
                <w:rFonts w:eastAsia="Times New Roman"/>
                <w:lang w:eastAsia="en-US"/>
              </w:rPr>
            </w:pPr>
            <w:r>
              <w:rPr>
                <w:lang w:eastAsia="en-US"/>
              </w:rPr>
              <w:t>Консультирование контролируемых лиц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w:t>
            </w:r>
          </w:p>
          <w:p w:rsidR="00595C0A" w:rsidRDefault="00595C0A">
            <w:pPr>
              <w:spacing w:line="276" w:lineRule="auto"/>
              <w:ind w:firstLine="709"/>
              <w:jc w:val="both"/>
              <w:rPr>
                <w:lang w:eastAsia="en-US"/>
              </w:rPr>
            </w:pPr>
            <w:r>
              <w:rPr>
                <w:lang w:eastAsia="en-US"/>
              </w:rPr>
              <w:t>Время консультирования не должно превышать 10 минут.</w:t>
            </w:r>
          </w:p>
          <w:p w:rsidR="00595C0A" w:rsidRDefault="00595C0A">
            <w:pPr>
              <w:spacing w:line="276" w:lineRule="auto"/>
              <w:ind w:firstLine="709"/>
              <w:jc w:val="both"/>
              <w:rPr>
                <w:lang w:eastAsia="en-US"/>
              </w:rPr>
            </w:pPr>
            <w:r>
              <w:rPr>
                <w:lang w:eastAsia="en-US"/>
              </w:rPr>
              <w:t>Личный прием граждан проводится инспекторами. Информация о месте приема, а также об установленных для приема днях и часах размещается на официальном сайте.</w:t>
            </w:r>
          </w:p>
          <w:p w:rsidR="00595C0A" w:rsidRDefault="00595C0A">
            <w:pPr>
              <w:spacing w:line="276" w:lineRule="auto"/>
              <w:ind w:firstLine="709"/>
              <w:jc w:val="both"/>
              <w:rPr>
                <w:lang w:eastAsia="en-US"/>
              </w:rPr>
            </w:pPr>
            <w:r>
              <w:rPr>
                <w:lang w:eastAsia="en-US"/>
              </w:rPr>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595C0A" w:rsidRDefault="00595C0A">
            <w:pPr>
              <w:spacing w:line="276" w:lineRule="auto"/>
              <w:ind w:firstLine="709"/>
              <w:jc w:val="both"/>
              <w:rPr>
                <w:lang w:eastAsia="en-US"/>
              </w:rPr>
            </w:pPr>
            <w:r>
              <w:rPr>
                <w:lang w:eastAsia="en-US"/>
              </w:rPr>
              <w:t>Консультирование в письменной форме осуществляется инспектором в следующих случаях:</w:t>
            </w:r>
          </w:p>
          <w:p w:rsidR="00595C0A" w:rsidRDefault="00595C0A">
            <w:pPr>
              <w:spacing w:line="276" w:lineRule="auto"/>
              <w:ind w:firstLine="709"/>
              <w:jc w:val="both"/>
              <w:rPr>
                <w:lang w:eastAsia="en-US"/>
              </w:rPr>
            </w:pPr>
            <w:r>
              <w:rPr>
                <w:lang w:eastAsia="en-US"/>
              </w:rPr>
              <w:t>1) контролируемым лицом представлен письменный запрос о предоставлении письменного ответа по вопросам консультирования;</w:t>
            </w:r>
          </w:p>
          <w:p w:rsidR="00595C0A" w:rsidRDefault="00595C0A">
            <w:pPr>
              <w:spacing w:line="276" w:lineRule="auto"/>
              <w:ind w:firstLine="709"/>
              <w:jc w:val="both"/>
              <w:rPr>
                <w:lang w:eastAsia="en-US"/>
              </w:rPr>
            </w:pPr>
            <w:r>
              <w:rPr>
                <w:lang w:eastAsia="en-US"/>
              </w:rPr>
              <w:t>2) за время консультирования предоставить ответ на поставленные вопросы невозможно;</w:t>
            </w:r>
          </w:p>
          <w:p w:rsidR="00595C0A" w:rsidRDefault="00595C0A">
            <w:pPr>
              <w:spacing w:line="276" w:lineRule="auto"/>
              <w:ind w:firstLine="709"/>
              <w:jc w:val="both"/>
              <w:rPr>
                <w:lang w:eastAsia="en-US"/>
              </w:rPr>
            </w:pPr>
            <w:r>
              <w:rPr>
                <w:lang w:eastAsia="en-US"/>
              </w:rPr>
              <w:t>3) ответ на поставленные вопросы требует дополнительного запроса сведений от органов власти или иных лиц.</w:t>
            </w:r>
          </w:p>
          <w:p w:rsidR="00595C0A" w:rsidRDefault="00595C0A">
            <w:pPr>
              <w:spacing w:line="276" w:lineRule="auto"/>
              <w:ind w:firstLine="709"/>
              <w:jc w:val="both"/>
              <w:rPr>
                <w:lang w:eastAsia="en-US"/>
              </w:rPr>
            </w:pPr>
            <w:r>
              <w:rPr>
                <w:lang w:eastAsia="en-US"/>
              </w:rPr>
              <w:t>Если поставленные во время консультирования вопросы не относятся к муниципальному контролю в сфере благоустройства, даются необходимые разъяснения по обращению в соответствующие органы власти или к соответствующим должностным лицам.</w:t>
            </w:r>
          </w:p>
          <w:p w:rsidR="00595C0A" w:rsidRDefault="00595C0A">
            <w:pPr>
              <w:spacing w:line="276" w:lineRule="auto"/>
              <w:ind w:firstLine="709"/>
              <w:jc w:val="both"/>
              <w:rPr>
                <w:lang w:eastAsia="en-US"/>
              </w:rPr>
            </w:pPr>
            <w:r>
              <w:rPr>
                <w:lang w:eastAsia="en-US"/>
              </w:rPr>
              <w:t>Контрольный орган</w:t>
            </w:r>
            <w:r>
              <w:rPr>
                <w:i/>
                <w:lang w:eastAsia="en-US"/>
              </w:rPr>
              <w:t xml:space="preserve"> </w:t>
            </w:r>
            <w:r>
              <w:rPr>
                <w:lang w:eastAsia="en-US"/>
              </w:rPr>
              <w:t xml:space="preserve">осуществляет учет консультирований, который проводится посредством внесения соответствующей </w:t>
            </w:r>
            <w:r>
              <w:rPr>
                <w:lang w:eastAsia="en-US"/>
              </w:rPr>
              <w:lastRenderedPageBreak/>
              <w:t xml:space="preserve">записи в журнал консультирования, форма которого утверждается постановлением администрации </w:t>
            </w:r>
            <w:r w:rsidR="005D6E4D">
              <w:rPr>
                <w:lang w:eastAsia="en-US"/>
              </w:rPr>
              <w:t>Сабского</w:t>
            </w:r>
            <w:r>
              <w:rPr>
                <w:lang w:eastAsia="en-US"/>
              </w:rPr>
              <w:t xml:space="preserve"> сельского поселения.</w:t>
            </w:r>
          </w:p>
          <w:p w:rsidR="00595C0A" w:rsidRDefault="00595C0A">
            <w:pPr>
              <w:spacing w:line="276" w:lineRule="auto"/>
              <w:ind w:firstLine="709"/>
              <w:jc w:val="both"/>
              <w:rPr>
                <w:lang w:eastAsia="en-US"/>
              </w:rPr>
            </w:pPr>
            <w:r>
              <w:rPr>
                <w:lang w:eastAsia="en-US"/>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595C0A" w:rsidRDefault="00595C0A">
            <w:pPr>
              <w:spacing w:line="276" w:lineRule="auto"/>
              <w:ind w:firstLine="733"/>
              <w:jc w:val="both"/>
              <w:rPr>
                <w:color w:val="000000"/>
                <w:lang w:eastAsia="en-US"/>
              </w:rPr>
            </w:pPr>
            <w:r>
              <w:rPr>
                <w:lang w:eastAsia="en-US"/>
              </w:rPr>
              <w:t>В случае</w:t>
            </w:r>
            <w:proofErr w:type="gramStart"/>
            <w:r>
              <w:rPr>
                <w:lang w:eastAsia="en-US"/>
              </w:rPr>
              <w:t>,</w:t>
            </w:r>
            <w:proofErr w:type="gramEnd"/>
            <w:r>
              <w:rPr>
                <w:lang w:eastAsia="en-US"/>
              </w:rPr>
              <w:t xml:space="preserve">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595C0A" w:rsidRDefault="00595C0A">
            <w:pPr>
              <w:spacing w:line="276" w:lineRule="auto"/>
              <w:jc w:val="both"/>
              <w:rPr>
                <w:lang w:eastAsia="en-US"/>
              </w:rPr>
            </w:pPr>
            <w:r>
              <w:rPr>
                <w:lang w:eastAsia="en-US"/>
              </w:rPr>
              <w:lastRenderedPageBreak/>
              <w:t xml:space="preserve">Специалист администрации, к должностным обязанностям которого относится осуществление муниципального контроля  </w:t>
            </w:r>
          </w:p>
        </w:tc>
      </w:tr>
    </w:tbl>
    <w:p w:rsidR="00595C0A" w:rsidRDefault="00595C0A" w:rsidP="00595C0A">
      <w:pPr>
        <w:tabs>
          <w:tab w:val="left" w:pos="993"/>
        </w:tabs>
        <w:ind w:firstLine="567"/>
        <w:jc w:val="both"/>
      </w:pPr>
      <w:r>
        <w:lastRenderedPageBreak/>
        <w:t> </w:t>
      </w:r>
    </w:p>
    <w:p w:rsidR="00595C0A" w:rsidRDefault="00595C0A" w:rsidP="00595C0A">
      <w:r>
        <w:t> </w:t>
      </w:r>
    </w:p>
    <w:p w:rsidR="00595C0A" w:rsidRDefault="00595C0A" w:rsidP="00595C0A"/>
    <w:p w:rsidR="00595C0A" w:rsidRPr="00BC6C4F" w:rsidRDefault="00595C0A" w:rsidP="00595C0A">
      <w:pPr>
        <w:pStyle w:val="ConsPlusTitle"/>
        <w:jc w:val="center"/>
        <w:outlineLvl w:val="1"/>
        <w:rPr>
          <w:rFonts w:ascii="Times New Roman" w:hAnsi="Times New Roman" w:cs="Times New Roman"/>
          <w:sz w:val="24"/>
          <w:szCs w:val="24"/>
        </w:rPr>
      </w:pPr>
      <w:r w:rsidRPr="00BC6C4F">
        <w:rPr>
          <w:rFonts w:ascii="Times New Roman" w:hAnsi="Times New Roman" w:cs="Times New Roman"/>
          <w:sz w:val="24"/>
          <w:szCs w:val="24"/>
        </w:rPr>
        <w:t>4. Показатели результативности и эффективности Программы</w:t>
      </w:r>
    </w:p>
    <w:p w:rsidR="00595C0A" w:rsidRDefault="00595C0A" w:rsidP="00595C0A">
      <w:pPr>
        <w:pStyle w:val="ConsPlusTitle"/>
        <w:jc w:val="center"/>
        <w:outlineLvl w:val="1"/>
        <w:rPr>
          <w:rFonts w:ascii="Times New Roman" w:hAnsi="Times New Roman" w:cs="Times New Roman"/>
          <w:sz w:val="28"/>
          <w:szCs w:val="28"/>
        </w:rPr>
      </w:pPr>
    </w:p>
    <w:p w:rsidR="00595C0A" w:rsidRDefault="00595C0A" w:rsidP="00595C0A">
      <w:pPr>
        <w:pStyle w:val="ConsPlusTitle"/>
        <w:jc w:val="center"/>
        <w:outlineLvl w:val="1"/>
        <w:rPr>
          <w:rFonts w:ascii="Times New Roman" w:hAnsi="Times New Roman" w:cs="Times New Roman"/>
          <w:sz w:val="28"/>
          <w:szCs w:val="28"/>
        </w:rPr>
      </w:pPr>
    </w:p>
    <w:tbl>
      <w:tblPr>
        <w:tblW w:w="9915" w:type="dxa"/>
        <w:tblLayout w:type="fixed"/>
        <w:tblCellMar>
          <w:left w:w="10" w:type="dxa"/>
          <w:right w:w="10" w:type="dxa"/>
        </w:tblCellMar>
        <w:tblLook w:val="04A0"/>
      </w:tblPr>
      <w:tblGrid>
        <w:gridCol w:w="590"/>
        <w:gridCol w:w="5801"/>
        <w:gridCol w:w="3524"/>
      </w:tblGrid>
      <w:tr w:rsidR="00595C0A" w:rsidTr="00595C0A">
        <w:trPr>
          <w:trHeight w:hRule="exact" w:val="576"/>
        </w:trPr>
        <w:tc>
          <w:tcPr>
            <w:tcW w:w="590" w:type="dxa"/>
            <w:tcBorders>
              <w:top w:val="single" w:sz="4" w:space="0" w:color="auto"/>
              <w:left w:val="single" w:sz="4" w:space="0" w:color="auto"/>
              <w:bottom w:val="nil"/>
              <w:right w:val="nil"/>
            </w:tcBorders>
            <w:shd w:val="clear" w:color="auto" w:fill="FFFFFF"/>
            <w:hideMark/>
          </w:tcPr>
          <w:p w:rsidR="00595C0A" w:rsidRDefault="00595C0A">
            <w:pPr>
              <w:spacing w:line="276" w:lineRule="auto"/>
              <w:jc w:val="center"/>
              <w:rPr>
                <w:b/>
                <w:lang w:eastAsia="en-US"/>
              </w:rPr>
            </w:pPr>
            <w:r>
              <w:rPr>
                <w:b/>
                <w:lang w:eastAsia="en-US"/>
              </w:rPr>
              <w:t>№</w:t>
            </w:r>
          </w:p>
          <w:p w:rsidR="00595C0A" w:rsidRDefault="00595C0A">
            <w:pPr>
              <w:spacing w:line="276" w:lineRule="auto"/>
              <w:jc w:val="center"/>
              <w:rPr>
                <w:b/>
                <w:lang w:eastAsia="en-US"/>
              </w:rPr>
            </w:pPr>
            <w:proofErr w:type="gramStart"/>
            <w:r>
              <w:rPr>
                <w:b/>
                <w:lang w:eastAsia="en-US"/>
              </w:rPr>
              <w:t>п</w:t>
            </w:r>
            <w:proofErr w:type="gramEnd"/>
            <w:r>
              <w:rPr>
                <w:b/>
                <w:lang w:eastAsia="en-US"/>
              </w:rPr>
              <w:t>/п</w:t>
            </w:r>
          </w:p>
        </w:tc>
        <w:tc>
          <w:tcPr>
            <w:tcW w:w="5799" w:type="dxa"/>
            <w:tcBorders>
              <w:top w:val="single" w:sz="4" w:space="0" w:color="auto"/>
              <w:left w:val="single" w:sz="4" w:space="0" w:color="auto"/>
              <w:bottom w:val="nil"/>
              <w:right w:val="nil"/>
            </w:tcBorders>
            <w:shd w:val="clear" w:color="auto" w:fill="FFFFFF"/>
            <w:hideMark/>
          </w:tcPr>
          <w:p w:rsidR="00595C0A" w:rsidRDefault="00595C0A">
            <w:pPr>
              <w:spacing w:line="276" w:lineRule="auto"/>
              <w:jc w:val="center"/>
              <w:rPr>
                <w:b/>
                <w:lang w:eastAsia="en-US"/>
              </w:rPr>
            </w:pPr>
            <w:r>
              <w:rPr>
                <w:b/>
                <w:lang w:eastAsia="en-US"/>
              </w:rPr>
              <w:t>Наименование показателя</w:t>
            </w:r>
          </w:p>
        </w:tc>
        <w:tc>
          <w:tcPr>
            <w:tcW w:w="3523" w:type="dxa"/>
            <w:tcBorders>
              <w:top w:val="single" w:sz="4" w:space="0" w:color="auto"/>
              <w:left w:val="single" w:sz="4" w:space="0" w:color="auto"/>
              <w:bottom w:val="nil"/>
              <w:right w:val="single" w:sz="4" w:space="0" w:color="auto"/>
            </w:tcBorders>
            <w:shd w:val="clear" w:color="auto" w:fill="FFFFFF"/>
            <w:hideMark/>
          </w:tcPr>
          <w:p w:rsidR="00595C0A" w:rsidRDefault="00595C0A">
            <w:pPr>
              <w:spacing w:line="276" w:lineRule="auto"/>
              <w:jc w:val="center"/>
              <w:rPr>
                <w:b/>
                <w:lang w:eastAsia="en-US"/>
              </w:rPr>
            </w:pPr>
            <w:r>
              <w:rPr>
                <w:b/>
                <w:lang w:eastAsia="en-US"/>
              </w:rPr>
              <w:t>Величина</w:t>
            </w:r>
          </w:p>
        </w:tc>
      </w:tr>
      <w:tr w:rsidR="00595C0A" w:rsidTr="00595C0A">
        <w:trPr>
          <w:trHeight w:hRule="exact" w:val="2028"/>
        </w:trPr>
        <w:tc>
          <w:tcPr>
            <w:tcW w:w="590" w:type="dxa"/>
            <w:tcBorders>
              <w:top w:val="single" w:sz="4" w:space="0" w:color="auto"/>
              <w:left w:val="single" w:sz="4" w:space="0" w:color="auto"/>
              <w:bottom w:val="nil"/>
              <w:right w:val="nil"/>
            </w:tcBorders>
            <w:shd w:val="clear" w:color="auto" w:fill="FFFFFF"/>
            <w:hideMark/>
          </w:tcPr>
          <w:p w:rsidR="00595C0A" w:rsidRDefault="00595C0A">
            <w:pPr>
              <w:spacing w:line="276" w:lineRule="auto"/>
              <w:ind w:firstLine="567"/>
              <w:jc w:val="center"/>
              <w:rPr>
                <w:lang w:eastAsia="en-US"/>
              </w:rPr>
            </w:pPr>
            <w:r>
              <w:rPr>
                <w:lang w:eastAsia="en-US"/>
              </w:rPr>
              <w:t>11.</w:t>
            </w:r>
          </w:p>
        </w:tc>
        <w:tc>
          <w:tcPr>
            <w:tcW w:w="5799" w:type="dxa"/>
            <w:tcBorders>
              <w:top w:val="single" w:sz="4" w:space="0" w:color="auto"/>
              <w:left w:val="single" w:sz="4" w:space="0" w:color="auto"/>
              <w:bottom w:val="nil"/>
              <w:right w:val="nil"/>
            </w:tcBorders>
            <w:shd w:val="clear" w:color="auto" w:fill="FFFFFF"/>
          </w:tcPr>
          <w:p w:rsidR="00595C0A" w:rsidRDefault="00595C0A">
            <w:pPr>
              <w:widowControl w:val="0"/>
              <w:autoSpaceDE w:val="0"/>
              <w:autoSpaceDN w:val="0"/>
              <w:adjustRightInd w:val="0"/>
              <w:spacing w:line="276" w:lineRule="auto"/>
              <w:ind w:right="132" w:firstLine="119"/>
              <w:jc w:val="both"/>
              <w:rPr>
                <w:rFonts w:cs="Arial"/>
                <w:lang w:eastAsia="en-US"/>
              </w:rPr>
            </w:pPr>
            <w:r>
              <w:rPr>
                <w:lang w:eastAsia="en-US"/>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p w:rsidR="00595C0A" w:rsidRDefault="00595C0A">
            <w:pPr>
              <w:spacing w:line="276" w:lineRule="auto"/>
              <w:ind w:firstLine="567"/>
              <w:jc w:val="both"/>
              <w:rPr>
                <w:lang w:eastAsia="en-US"/>
              </w:rPr>
            </w:pPr>
          </w:p>
        </w:tc>
        <w:tc>
          <w:tcPr>
            <w:tcW w:w="3523" w:type="dxa"/>
            <w:tcBorders>
              <w:top w:val="single" w:sz="4" w:space="0" w:color="auto"/>
              <w:left w:val="single" w:sz="4" w:space="0" w:color="auto"/>
              <w:bottom w:val="nil"/>
              <w:right w:val="single" w:sz="4" w:space="0" w:color="auto"/>
            </w:tcBorders>
            <w:shd w:val="clear" w:color="auto" w:fill="FFFFFF"/>
            <w:hideMark/>
          </w:tcPr>
          <w:p w:rsidR="00595C0A" w:rsidRDefault="00595C0A">
            <w:pPr>
              <w:spacing w:line="276" w:lineRule="auto"/>
              <w:jc w:val="center"/>
              <w:rPr>
                <w:lang w:eastAsia="en-US"/>
              </w:rPr>
            </w:pPr>
            <w:r>
              <w:rPr>
                <w:lang w:eastAsia="en-US"/>
              </w:rPr>
              <w:t>100%</w:t>
            </w:r>
          </w:p>
        </w:tc>
      </w:tr>
      <w:tr w:rsidR="00595C0A" w:rsidTr="00595C0A">
        <w:trPr>
          <w:trHeight w:hRule="exact" w:val="1220"/>
        </w:trPr>
        <w:tc>
          <w:tcPr>
            <w:tcW w:w="590" w:type="dxa"/>
            <w:tcBorders>
              <w:top w:val="single" w:sz="4" w:space="0" w:color="auto"/>
              <w:left w:val="single" w:sz="4" w:space="0" w:color="auto"/>
              <w:bottom w:val="single" w:sz="4" w:space="0" w:color="auto"/>
              <w:right w:val="nil"/>
            </w:tcBorders>
            <w:shd w:val="clear" w:color="auto" w:fill="FFFFFF"/>
            <w:hideMark/>
          </w:tcPr>
          <w:p w:rsidR="00595C0A" w:rsidRDefault="00595C0A">
            <w:pPr>
              <w:spacing w:line="276" w:lineRule="auto"/>
              <w:ind w:firstLine="567"/>
              <w:jc w:val="center"/>
              <w:rPr>
                <w:lang w:eastAsia="en-US"/>
              </w:rPr>
            </w:pPr>
            <w:r>
              <w:rPr>
                <w:lang w:eastAsia="en-US"/>
              </w:rPr>
              <w:t>22.</w:t>
            </w:r>
          </w:p>
        </w:tc>
        <w:tc>
          <w:tcPr>
            <w:tcW w:w="5799" w:type="dxa"/>
            <w:tcBorders>
              <w:top w:val="single" w:sz="4" w:space="0" w:color="auto"/>
              <w:left w:val="single" w:sz="4" w:space="0" w:color="auto"/>
              <w:bottom w:val="single" w:sz="4" w:space="0" w:color="auto"/>
              <w:right w:val="nil"/>
            </w:tcBorders>
            <w:shd w:val="clear" w:color="auto" w:fill="FFFFFF"/>
          </w:tcPr>
          <w:p w:rsidR="00595C0A" w:rsidRDefault="00595C0A">
            <w:pPr>
              <w:autoSpaceDE w:val="0"/>
              <w:autoSpaceDN w:val="0"/>
              <w:adjustRightInd w:val="0"/>
              <w:spacing w:line="276" w:lineRule="auto"/>
              <w:ind w:right="132" w:firstLine="119"/>
              <w:jc w:val="both"/>
              <w:rPr>
                <w:lang w:eastAsia="en-US"/>
              </w:rPr>
            </w:pPr>
            <w:r>
              <w:rPr>
                <w:lang w:eastAsia="en-US"/>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p w:rsidR="00595C0A" w:rsidRDefault="00595C0A">
            <w:pPr>
              <w:spacing w:line="276" w:lineRule="auto"/>
              <w:ind w:right="132" w:firstLine="567"/>
              <w:jc w:val="both"/>
              <w:rPr>
                <w:lang w:eastAsia="en-US"/>
              </w:rPr>
            </w:pPr>
          </w:p>
        </w:tc>
        <w:tc>
          <w:tcPr>
            <w:tcW w:w="3523" w:type="dxa"/>
            <w:tcBorders>
              <w:top w:val="single" w:sz="4" w:space="0" w:color="auto"/>
              <w:left w:val="single" w:sz="4" w:space="0" w:color="auto"/>
              <w:bottom w:val="single" w:sz="4" w:space="0" w:color="auto"/>
              <w:right w:val="single" w:sz="4" w:space="0" w:color="auto"/>
            </w:tcBorders>
            <w:shd w:val="clear" w:color="auto" w:fill="FFFFFF"/>
            <w:hideMark/>
          </w:tcPr>
          <w:p w:rsidR="00595C0A" w:rsidRDefault="00595C0A">
            <w:pPr>
              <w:spacing w:line="276" w:lineRule="auto"/>
              <w:jc w:val="center"/>
              <w:rPr>
                <w:lang w:eastAsia="en-US"/>
              </w:rPr>
            </w:pPr>
            <w:r>
              <w:rPr>
                <w:lang w:eastAsia="en-US"/>
              </w:rPr>
              <w:t>Исполнено</w:t>
            </w:r>
            <w:proofErr w:type="gramStart"/>
            <w:r>
              <w:rPr>
                <w:lang w:eastAsia="en-US"/>
              </w:rPr>
              <w:t xml:space="preserve"> / Н</w:t>
            </w:r>
            <w:proofErr w:type="gramEnd"/>
            <w:r>
              <w:rPr>
                <w:lang w:eastAsia="en-US"/>
              </w:rPr>
              <w:t>е исполнено</w:t>
            </w:r>
          </w:p>
        </w:tc>
      </w:tr>
      <w:tr w:rsidR="00595C0A" w:rsidTr="00595C0A">
        <w:trPr>
          <w:trHeight w:hRule="exact" w:val="3053"/>
        </w:trPr>
        <w:tc>
          <w:tcPr>
            <w:tcW w:w="590" w:type="dxa"/>
            <w:tcBorders>
              <w:top w:val="single" w:sz="4" w:space="0" w:color="auto"/>
              <w:left w:val="single" w:sz="4" w:space="0" w:color="auto"/>
              <w:bottom w:val="single" w:sz="4" w:space="0" w:color="auto"/>
              <w:right w:val="nil"/>
            </w:tcBorders>
            <w:shd w:val="clear" w:color="auto" w:fill="FFFFFF"/>
            <w:hideMark/>
          </w:tcPr>
          <w:p w:rsidR="00595C0A" w:rsidRDefault="00595C0A">
            <w:pPr>
              <w:widowControl w:val="0"/>
              <w:spacing w:line="276" w:lineRule="auto"/>
              <w:jc w:val="center"/>
              <w:rPr>
                <w:rFonts w:ascii="Courier New" w:eastAsia="Courier New" w:hAnsi="Courier New" w:cs="Courier New"/>
                <w:color w:val="000000"/>
                <w:lang w:eastAsia="en-US"/>
              </w:rPr>
            </w:pPr>
            <w:r>
              <w:rPr>
                <w:color w:val="000000"/>
                <w:shd w:val="clear" w:color="auto" w:fill="FFFFFF"/>
                <w:lang w:eastAsia="en-US"/>
              </w:rPr>
              <w:t>3.</w:t>
            </w:r>
          </w:p>
        </w:tc>
        <w:tc>
          <w:tcPr>
            <w:tcW w:w="5799" w:type="dxa"/>
            <w:tcBorders>
              <w:top w:val="single" w:sz="4" w:space="0" w:color="auto"/>
              <w:left w:val="single" w:sz="4" w:space="0" w:color="auto"/>
              <w:bottom w:val="single" w:sz="4" w:space="0" w:color="auto"/>
              <w:right w:val="nil"/>
            </w:tcBorders>
            <w:shd w:val="clear" w:color="auto" w:fill="FFFFFF"/>
            <w:hideMark/>
          </w:tcPr>
          <w:p w:rsidR="00595C0A" w:rsidRDefault="00595C0A">
            <w:pPr>
              <w:widowControl w:val="0"/>
              <w:autoSpaceDE w:val="0"/>
              <w:autoSpaceDN w:val="0"/>
              <w:adjustRightInd w:val="0"/>
              <w:spacing w:line="276" w:lineRule="auto"/>
              <w:ind w:right="132" w:firstLine="119"/>
              <w:jc w:val="both"/>
              <w:rPr>
                <w:rFonts w:ascii="Arial" w:hAnsi="Arial" w:cs="Arial"/>
                <w:lang w:eastAsia="en-US"/>
              </w:rPr>
            </w:pPr>
            <w:r>
              <w:rPr>
                <w:rFonts w:cs="Arial"/>
                <w:lang w:eastAsia="en-US"/>
              </w:rPr>
              <w:t>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Start"/>
            <w:r>
              <w:rPr>
                <w:rFonts w:cs="Arial"/>
                <w:lang w:eastAsia="en-US"/>
              </w:rPr>
              <w:t xml:space="preserve"> (%)</w:t>
            </w:r>
            <w:proofErr w:type="gramEnd"/>
          </w:p>
        </w:tc>
        <w:tc>
          <w:tcPr>
            <w:tcW w:w="3523" w:type="dxa"/>
            <w:tcBorders>
              <w:top w:val="single" w:sz="4" w:space="0" w:color="auto"/>
              <w:left w:val="single" w:sz="4" w:space="0" w:color="auto"/>
              <w:bottom w:val="single" w:sz="4" w:space="0" w:color="auto"/>
              <w:right w:val="single" w:sz="4" w:space="0" w:color="auto"/>
            </w:tcBorders>
            <w:shd w:val="clear" w:color="auto" w:fill="FFFFFF"/>
            <w:hideMark/>
          </w:tcPr>
          <w:p w:rsidR="00595C0A" w:rsidRDefault="00595C0A">
            <w:pPr>
              <w:spacing w:line="276" w:lineRule="auto"/>
              <w:jc w:val="center"/>
              <w:rPr>
                <w:lang w:eastAsia="en-US"/>
              </w:rPr>
            </w:pPr>
            <w:r>
              <w:rPr>
                <w:lang w:eastAsia="en-US"/>
              </w:rPr>
              <w:t>0% и более</w:t>
            </w:r>
          </w:p>
        </w:tc>
      </w:tr>
      <w:tr w:rsidR="00595C0A" w:rsidTr="00595C0A">
        <w:trPr>
          <w:trHeight w:hRule="exact" w:val="1276"/>
        </w:trPr>
        <w:tc>
          <w:tcPr>
            <w:tcW w:w="590" w:type="dxa"/>
            <w:tcBorders>
              <w:top w:val="single" w:sz="4" w:space="0" w:color="auto"/>
              <w:left w:val="single" w:sz="4" w:space="0" w:color="auto"/>
              <w:bottom w:val="single" w:sz="4" w:space="0" w:color="auto"/>
              <w:right w:val="nil"/>
            </w:tcBorders>
            <w:shd w:val="clear" w:color="auto" w:fill="FFFFFF"/>
            <w:hideMark/>
          </w:tcPr>
          <w:p w:rsidR="00595C0A" w:rsidRDefault="00595C0A">
            <w:pPr>
              <w:widowControl w:val="0"/>
              <w:spacing w:line="230" w:lineRule="exact"/>
              <w:ind w:left="220"/>
              <w:rPr>
                <w:lang w:eastAsia="en-US"/>
              </w:rPr>
            </w:pPr>
            <w:r>
              <w:rPr>
                <w:color w:val="000000"/>
                <w:shd w:val="clear" w:color="auto" w:fill="FFFFFF"/>
                <w:lang w:eastAsia="en-US"/>
              </w:rPr>
              <w:lastRenderedPageBreak/>
              <w:t>4.</w:t>
            </w:r>
          </w:p>
        </w:tc>
        <w:tc>
          <w:tcPr>
            <w:tcW w:w="5799" w:type="dxa"/>
            <w:tcBorders>
              <w:top w:val="single" w:sz="4" w:space="0" w:color="auto"/>
              <w:left w:val="single" w:sz="4" w:space="0" w:color="auto"/>
              <w:bottom w:val="single" w:sz="4" w:space="0" w:color="auto"/>
              <w:right w:val="nil"/>
            </w:tcBorders>
            <w:shd w:val="clear" w:color="auto" w:fill="FFFFFF"/>
          </w:tcPr>
          <w:p w:rsidR="00595C0A" w:rsidRDefault="00595C0A">
            <w:pPr>
              <w:widowControl w:val="0"/>
              <w:spacing w:line="274" w:lineRule="exact"/>
              <w:ind w:right="132"/>
              <w:jc w:val="both"/>
              <w:rPr>
                <w:lang w:eastAsia="en-US"/>
              </w:rPr>
            </w:pPr>
            <w:r>
              <w:rPr>
                <w:lang w:eastAsia="en-US"/>
              </w:rPr>
              <w:t>Доля лиц, удовлетворённых консультированием в общем количестве лиц, обратившихся за консультированием</w:t>
            </w:r>
          </w:p>
          <w:p w:rsidR="00595C0A" w:rsidRDefault="00595C0A">
            <w:pPr>
              <w:widowControl w:val="0"/>
              <w:spacing w:line="274" w:lineRule="exact"/>
              <w:ind w:firstLine="440"/>
              <w:jc w:val="both"/>
              <w:rPr>
                <w:lang w:eastAsia="en-US"/>
              </w:rPr>
            </w:pPr>
          </w:p>
        </w:tc>
        <w:tc>
          <w:tcPr>
            <w:tcW w:w="3523" w:type="dxa"/>
            <w:tcBorders>
              <w:top w:val="single" w:sz="4" w:space="0" w:color="auto"/>
              <w:left w:val="single" w:sz="4" w:space="0" w:color="auto"/>
              <w:bottom w:val="single" w:sz="4" w:space="0" w:color="auto"/>
              <w:right w:val="single" w:sz="4" w:space="0" w:color="auto"/>
            </w:tcBorders>
            <w:shd w:val="clear" w:color="auto" w:fill="FFFFFF"/>
            <w:hideMark/>
          </w:tcPr>
          <w:p w:rsidR="00595C0A" w:rsidRDefault="00595C0A">
            <w:pPr>
              <w:widowControl w:val="0"/>
              <w:spacing w:line="277" w:lineRule="exact"/>
              <w:jc w:val="center"/>
              <w:rPr>
                <w:lang w:eastAsia="en-US"/>
              </w:rPr>
            </w:pPr>
            <w:r>
              <w:rPr>
                <w:lang w:eastAsia="en-US"/>
              </w:rPr>
              <w:t>100%</w:t>
            </w:r>
          </w:p>
        </w:tc>
      </w:tr>
    </w:tbl>
    <w:p w:rsidR="00595C0A" w:rsidRDefault="00595C0A" w:rsidP="00595C0A">
      <w:pPr>
        <w:shd w:val="clear" w:color="auto" w:fill="FFFFFF"/>
        <w:ind w:firstLine="567"/>
        <w:jc w:val="both"/>
        <w:rPr>
          <w:rFonts w:asciiTheme="minorHAnsi" w:hAnsiTheme="minorHAnsi"/>
          <w:color w:val="000000"/>
        </w:rPr>
      </w:pPr>
    </w:p>
    <w:p w:rsidR="00595C0A" w:rsidRDefault="00595C0A" w:rsidP="00595C0A">
      <w:pPr>
        <w:ind w:firstLine="567"/>
        <w:jc w:val="both"/>
      </w:pPr>
    </w:p>
    <w:p w:rsidR="00E931C0" w:rsidRDefault="00E931C0"/>
    <w:sectPr w:rsidR="00E931C0" w:rsidSect="00E931C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414D9D"/>
    <w:multiLevelType w:val="hybridMultilevel"/>
    <w:tmpl w:val="0D7C89A4"/>
    <w:lvl w:ilvl="0" w:tplc="9F46ACCE">
      <w:start w:val="1"/>
      <w:numFmt w:val="decimal"/>
      <w:lvlText w:val="%1)"/>
      <w:lvlJc w:val="left"/>
      <w:pPr>
        <w:ind w:left="927" w:hanging="360"/>
      </w:pPr>
      <w:rPr>
        <w:sz w:val="2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5C0A"/>
    <w:rsid w:val="003C6E75"/>
    <w:rsid w:val="00595C0A"/>
    <w:rsid w:val="005D6E4D"/>
    <w:rsid w:val="006D4A6D"/>
    <w:rsid w:val="00750F99"/>
    <w:rsid w:val="008B0FEA"/>
    <w:rsid w:val="00903FFE"/>
    <w:rsid w:val="00BC6C4F"/>
    <w:rsid w:val="00D26D74"/>
    <w:rsid w:val="00DE1796"/>
    <w:rsid w:val="00E931C0"/>
    <w:rsid w:val="00E965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C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locked/>
    <w:rsid w:val="00595C0A"/>
    <w:rPr>
      <w:rFonts w:ascii="Calibri" w:eastAsia="Calibri" w:hAnsi="Calibri" w:cs="Times New Roman"/>
    </w:rPr>
  </w:style>
  <w:style w:type="paragraph" w:styleId="a4">
    <w:name w:val="List Paragraph"/>
    <w:basedOn w:val="a"/>
    <w:link w:val="a3"/>
    <w:qFormat/>
    <w:rsid w:val="00595C0A"/>
    <w:pPr>
      <w:spacing w:after="200" w:line="276" w:lineRule="auto"/>
      <w:ind w:left="720"/>
      <w:contextualSpacing/>
    </w:pPr>
    <w:rPr>
      <w:rFonts w:ascii="Calibri" w:eastAsia="Calibri" w:hAnsi="Calibri"/>
      <w:sz w:val="22"/>
      <w:szCs w:val="22"/>
      <w:lang w:eastAsia="en-US"/>
    </w:rPr>
  </w:style>
  <w:style w:type="paragraph" w:customStyle="1" w:styleId="Textbody">
    <w:name w:val="Text body"/>
    <w:basedOn w:val="a"/>
    <w:uiPriority w:val="99"/>
    <w:rsid w:val="00595C0A"/>
    <w:pPr>
      <w:suppressAutoHyphens/>
      <w:autoSpaceDN w:val="0"/>
      <w:spacing w:after="140" w:line="288" w:lineRule="auto"/>
    </w:pPr>
    <w:rPr>
      <w:rFonts w:ascii="Liberation Serif" w:eastAsia="SimSun" w:hAnsi="Liberation Serif" w:cs="Mangal"/>
      <w:kern w:val="3"/>
      <w:lang w:eastAsia="zh-CN" w:bidi="hi-IN"/>
    </w:rPr>
  </w:style>
  <w:style w:type="paragraph" w:customStyle="1" w:styleId="s15">
    <w:name w:val="s15"/>
    <w:basedOn w:val="a"/>
    <w:rsid w:val="00595C0A"/>
    <w:pPr>
      <w:spacing w:before="100" w:beforeAutospacing="1" w:after="100" w:afterAutospacing="1"/>
    </w:pPr>
    <w:rPr>
      <w:rFonts w:eastAsiaTheme="minorHAnsi"/>
    </w:rPr>
  </w:style>
  <w:style w:type="paragraph" w:customStyle="1" w:styleId="s32">
    <w:name w:val="s32"/>
    <w:basedOn w:val="a"/>
    <w:rsid w:val="00595C0A"/>
    <w:pPr>
      <w:spacing w:before="100" w:beforeAutospacing="1" w:after="100" w:afterAutospacing="1"/>
    </w:pPr>
    <w:rPr>
      <w:rFonts w:eastAsiaTheme="minorHAnsi"/>
    </w:rPr>
  </w:style>
  <w:style w:type="paragraph" w:customStyle="1" w:styleId="ConsPlusTitle">
    <w:name w:val="ConsPlusTitle"/>
    <w:uiPriority w:val="99"/>
    <w:rsid w:val="00595C0A"/>
    <w:pPr>
      <w:widowControl w:val="0"/>
      <w:autoSpaceDE w:val="0"/>
      <w:autoSpaceDN w:val="0"/>
      <w:spacing w:after="0" w:line="240" w:lineRule="auto"/>
    </w:pPr>
    <w:rPr>
      <w:rFonts w:ascii="Calibri" w:eastAsia="Calibri" w:hAnsi="Calibri" w:cs="Calibri"/>
      <w:b/>
      <w:szCs w:val="20"/>
      <w:lang w:eastAsia="ru-RU"/>
    </w:rPr>
  </w:style>
  <w:style w:type="paragraph" w:styleId="a5">
    <w:name w:val="Balloon Text"/>
    <w:basedOn w:val="a"/>
    <w:link w:val="a6"/>
    <w:uiPriority w:val="99"/>
    <w:semiHidden/>
    <w:unhideWhenUsed/>
    <w:rsid w:val="003C6E75"/>
    <w:rPr>
      <w:rFonts w:ascii="Tahoma" w:hAnsi="Tahoma" w:cs="Tahoma"/>
      <w:sz w:val="16"/>
      <w:szCs w:val="16"/>
    </w:rPr>
  </w:style>
  <w:style w:type="character" w:customStyle="1" w:styleId="a6">
    <w:name w:val="Текст выноски Знак"/>
    <w:basedOn w:val="a0"/>
    <w:link w:val="a5"/>
    <w:uiPriority w:val="99"/>
    <w:semiHidden/>
    <w:rsid w:val="003C6E7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7521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2152</Words>
  <Characters>12268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User</cp:lastModifiedBy>
  <cp:revision>11</cp:revision>
  <cp:lastPrinted>2024-11-11T11:08:00Z</cp:lastPrinted>
  <dcterms:created xsi:type="dcterms:W3CDTF">2023-09-25T07:19:00Z</dcterms:created>
  <dcterms:modified xsi:type="dcterms:W3CDTF">2024-11-11T11:11:00Z</dcterms:modified>
</cp:coreProperties>
</file>